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4390"/>
      </w:tblGrid>
      <w:tr w:rsidR="0063034D" w:rsidRPr="009B6179" w:rsidTr="00BF61A3">
        <w:tc>
          <w:tcPr>
            <w:tcW w:w="4248" w:type="dxa"/>
          </w:tcPr>
          <w:p w:rsidR="0063034D" w:rsidRDefault="0063034D" w:rsidP="00BF61A3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EAF956" wp14:editId="076C2366">
                  <wp:simplePos x="0" y="0"/>
                  <wp:positionH relativeFrom="column">
                    <wp:posOffset>220421</wp:posOffset>
                  </wp:positionH>
                  <wp:positionV relativeFrom="paragraph">
                    <wp:posOffset>121743</wp:posOffset>
                  </wp:positionV>
                  <wp:extent cx="2128520" cy="1141730"/>
                  <wp:effectExtent l="0" t="0" r="5080" b="0"/>
                  <wp:wrapSquare wrapText="bothSides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63034D" w:rsidRPr="00054B5E" w:rsidRDefault="0063034D" w:rsidP="00BF6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064C1" w:rsidRPr="009B6179" w:rsidRDefault="0063034D" w:rsidP="00F073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4C4A">
              <w:rPr>
                <w:rFonts w:ascii="Roboto Condensed" w:hAnsi="Roboto Condensed" w:cs="Times New Roman"/>
                <w:b/>
                <w:sz w:val="24"/>
                <w:szCs w:val="24"/>
              </w:rPr>
              <w:t xml:space="preserve">Информация </w:t>
            </w:r>
            <w:r w:rsidR="00F073E6">
              <w:rPr>
                <w:rFonts w:ascii="Roboto Condensed" w:hAnsi="Roboto Condensed" w:cs="Times New Roman"/>
                <w:b/>
                <w:sz w:val="24"/>
                <w:szCs w:val="24"/>
              </w:rPr>
              <w:br/>
            </w:r>
            <w:r w:rsidRPr="00784C4A">
              <w:rPr>
                <w:rFonts w:ascii="Roboto Condensed" w:hAnsi="Roboto Condensed" w:cs="Times New Roman"/>
                <w:b/>
                <w:sz w:val="24"/>
                <w:szCs w:val="24"/>
              </w:rPr>
              <w:t xml:space="preserve">для </w:t>
            </w:r>
            <w:r w:rsidR="005064C1">
              <w:rPr>
                <w:rFonts w:ascii="Roboto Condensed" w:hAnsi="Roboto Condensed" w:cs="Times New Roman"/>
                <w:b/>
                <w:sz w:val="24"/>
                <w:szCs w:val="24"/>
              </w:rPr>
              <w:t>жителей</w:t>
            </w:r>
            <w:r w:rsidR="00F073E6">
              <w:rPr>
                <w:rFonts w:ascii="Roboto Condensed" w:hAnsi="Roboto Condensed" w:cs="Times New Roman"/>
                <w:b/>
                <w:sz w:val="24"/>
                <w:szCs w:val="24"/>
              </w:rPr>
              <w:t xml:space="preserve"> Гатчинского</w:t>
            </w:r>
            <w:r w:rsidR="005064C1">
              <w:rPr>
                <w:rFonts w:ascii="Roboto Condensed" w:hAnsi="Roboto Condensed" w:cs="Times New Roman"/>
                <w:b/>
                <w:sz w:val="24"/>
                <w:szCs w:val="24"/>
              </w:rPr>
              <w:t xml:space="preserve"> </w:t>
            </w:r>
            <w:r w:rsidR="00F073E6">
              <w:rPr>
                <w:rFonts w:ascii="Roboto Condensed" w:hAnsi="Roboto Condensed" w:cs="Times New Roman"/>
                <w:b/>
                <w:sz w:val="24"/>
                <w:szCs w:val="24"/>
              </w:rPr>
              <w:br/>
            </w:r>
            <w:r w:rsidR="005064C1">
              <w:rPr>
                <w:rFonts w:ascii="Roboto Condensed" w:hAnsi="Roboto Condensed" w:cs="Times New Roman"/>
                <w:b/>
                <w:sz w:val="24"/>
                <w:szCs w:val="24"/>
              </w:rPr>
              <w:t>района</w:t>
            </w:r>
            <w:r w:rsidR="00F073E6">
              <w:rPr>
                <w:rFonts w:ascii="Roboto Condensed" w:hAnsi="Roboto Condensed" w:cs="Times New Roman"/>
                <w:b/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A44673" w:rsidRDefault="00A44673" w:rsidP="009B617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4A7C52" w:rsidRDefault="004A7C52" w:rsidP="009B617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4A7C52" w:rsidRDefault="002C38A2" w:rsidP="004A7C52">
      <w:pPr>
        <w:pStyle w:val="a4"/>
        <w:jc w:val="both"/>
        <w:rPr>
          <w:rFonts w:ascii="Roboto Condensed" w:hAnsi="Roboto Condensed" w:cs="Times New Roman"/>
          <w:b/>
          <w:sz w:val="24"/>
        </w:rPr>
      </w:pPr>
      <w:r>
        <w:rPr>
          <w:rFonts w:ascii="Roboto Condensed" w:hAnsi="Roboto Condensed" w:cs="Times New Roman"/>
          <w:b/>
          <w:sz w:val="24"/>
        </w:rPr>
        <w:t>Электроэнергия в едином платежном документе</w:t>
      </w:r>
    </w:p>
    <w:p w:rsidR="004A7C52" w:rsidRPr="004A7C52" w:rsidRDefault="004A7C52" w:rsidP="004A7C52">
      <w:pPr>
        <w:pStyle w:val="a4"/>
        <w:jc w:val="both"/>
        <w:rPr>
          <w:rFonts w:ascii="Roboto Condensed" w:hAnsi="Roboto Condensed" w:cs="Times New Roman"/>
          <w:b/>
          <w:sz w:val="24"/>
        </w:rPr>
      </w:pPr>
    </w:p>
    <w:p w:rsidR="002C38A2" w:rsidRDefault="002C38A2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</w:p>
    <w:p w:rsidR="002C38A2" w:rsidRDefault="005064C1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>В рамках реализации программы по включению начислений за жилищно-коммунальные услуги в единый платежный документ на территории Ленинградской области, АО «Единый информационно-расчетный центр Ленинградской области», начата работа по</w:t>
      </w:r>
      <w:r w:rsidR="002C38A2">
        <w:rPr>
          <w:rFonts w:ascii="Roboto Condensed" w:hAnsi="Roboto Condensed" w:cs="Times New Roman"/>
          <w:sz w:val="24"/>
        </w:rPr>
        <w:t xml:space="preserve"> включению строки «Электроэнергия ПСК» в платежный документ на территории </w:t>
      </w:r>
      <w:r w:rsidR="00F073E6">
        <w:rPr>
          <w:rFonts w:ascii="Roboto Condensed" w:hAnsi="Roboto Condensed" w:cs="Times New Roman"/>
          <w:sz w:val="24"/>
        </w:rPr>
        <w:t>Гатчинского</w:t>
      </w:r>
      <w:r w:rsidR="00615F48">
        <w:rPr>
          <w:rFonts w:ascii="Roboto Condensed" w:hAnsi="Roboto Condensed" w:cs="Times New Roman"/>
          <w:sz w:val="24"/>
        </w:rPr>
        <w:t xml:space="preserve"> </w:t>
      </w:r>
      <w:r w:rsidR="002C38A2">
        <w:rPr>
          <w:rFonts w:ascii="Roboto Condensed" w:hAnsi="Roboto Condensed" w:cs="Times New Roman"/>
          <w:sz w:val="24"/>
        </w:rPr>
        <w:t xml:space="preserve">района Ленинградской области. </w:t>
      </w:r>
    </w:p>
    <w:p w:rsidR="002C38A2" w:rsidRPr="001E2617" w:rsidRDefault="002C38A2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 w:rsidRPr="002C38A2">
        <w:rPr>
          <w:rFonts w:ascii="Roboto Condensed" w:hAnsi="Roboto Condensed" w:cs="Times New Roman"/>
          <w:sz w:val="24"/>
        </w:rPr>
        <w:t xml:space="preserve"> </w:t>
      </w:r>
      <w:r>
        <w:rPr>
          <w:rFonts w:ascii="Roboto Condensed" w:hAnsi="Roboto Condensed" w:cs="Times New Roman"/>
          <w:sz w:val="24"/>
        </w:rPr>
        <w:t>Ж</w:t>
      </w:r>
      <w:r w:rsidRPr="002C38A2">
        <w:rPr>
          <w:rFonts w:ascii="Roboto Condensed" w:hAnsi="Roboto Condensed" w:cs="Times New Roman"/>
          <w:sz w:val="24"/>
        </w:rPr>
        <w:t xml:space="preserve">ители индивидуальных жилых домов </w:t>
      </w:r>
      <w:r w:rsidR="00F073E6">
        <w:rPr>
          <w:rFonts w:ascii="Roboto Condensed" w:hAnsi="Roboto Condensed" w:cs="Times New Roman"/>
          <w:sz w:val="24"/>
        </w:rPr>
        <w:t>Гатчинского</w:t>
      </w:r>
      <w:r w:rsidR="00615F48">
        <w:rPr>
          <w:rFonts w:ascii="Roboto Condensed" w:hAnsi="Roboto Condensed" w:cs="Times New Roman"/>
          <w:sz w:val="24"/>
        </w:rPr>
        <w:t xml:space="preserve"> </w:t>
      </w:r>
      <w:r w:rsidRPr="002C38A2">
        <w:rPr>
          <w:rFonts w:ascii="Roboto Condensed" w:hAnsi="Roboto Condensed" w:cs="Times New Roman"/>
          <w:sz w:val="24"/>
        </w:rPr>
        <w:t>района Ленинградской области, имеющие договоры электроснабжения с АО «П</w:t>
      </w:r>
      <w:r w:rsidR="00446214">
        <w:rPr>
          <w:rFonts w:ascii="Roboto Condensed" w:hAnsi="Roboto Condensed" w:cs="Times New Roman"/>
          <w:sz w:val="24"/>
        </w:rPr>
        <w:t xml:space="preserve">етербургская сбытовая компания», с </w:t>
      </w:r>
      <w:r w:rsidR="00F073E6">
        <w:rPr>
          <w:rFonts w:ascii="Roboto Condensed" w:hAnsi="Roboto Condensed" w:cs="Times New Roman"/>
          <w:sz w:val="24"/>
        </w:rPr>
        <w:t>мая</w:t>
      </w:r>
      <w:r w:rsidR="00446214">
        <w:rPr>
          <w:rFonts w:ascii="Roboto Condensed" w:hAnsi="Roboto Condensed" w:cs="Times New Roman"/>
          <w:sz w:val="24"/>
        </w:rPr>
        <w:t xml:space="preserve"> 2019 начнут получать</w:t>
      </w:r>
      <w:r>
        <w:rPr>
          <w:rFonts w:ascii="Roboto Condensed" w:hAnsi="Roboto Condensed" w:cs="Times New Roman"/>
          <w:sz w:val="24"/>
        </w:rPr>
        <w:t xml:space="preserve"> </w:t>
      </w:r>
      <w:r w:rsidR="00615F48">
        <w:rPr>
          <w:rFonts w:ascii="Roboto Condensed" w:hAnsi="Roboto Condensed" w:cs="Times New Roman"/>
          <w:sz w:val="24"/>
        </w:rPr>
        <w:t>платежный документ</w:t>
      </w:r>
      <w:r w:rsidRPr="002C38A2">
        <w:rPr>
          <w:rFonts w:ascii="Roboto Condensed" w:hAnsi="Roboto Condensed" w:cs="Times New Roman"/>
          <w:sz w:val="24"/>
        </w:rPr>
        <w:t xml:space="preserve"> за </w:t>
      </w:r>
      <w:r>
        <w:rPr>
          <w:rFonts w:ascii="Roboto Condensed" w:hAnsi="Roboto Condensed" w:cs="Times New Roman"/>
          <w:sz w:val="24"/>
        </w:rPr>
        <w:t>жилищно-коммунальные услуги</w:t>
      </w:r>
      <w:r w:rsidR="00446214">
        <w:rPr>
          <w:rFonts w:ascii="Roboto Condensed" w:hAnsi="Roboto Condensed" w:cs="Times New Roman"/>
          <w:sz w:val="24"/>
        </w:rPr>
        <w:t xml:space="preserve"> от АО «ЕИРЦ ЛО»</w:t>
      </w:r>
      <w:r>
        <w:rPr>
          <w:rFonts w:ascii="Roboto Condensed" w:hAnsi="Roboto Condensed" w:cs="Times New Roman"/>
          <w:sz w:val="24"/>
        </w:rPr>
        <w:t xml:space="preserve"> </w:t>
      </w:r>
      <w:r w:rsidR="00446214">
        <w:rPr>
          <w:rFonts w:ascii="Roboto Condensed" w:hAnsi="Roboto Condensed" w:cs="Times New Roman"/>
          <w:sz w:val="24"/>
        </w:rPr>
        <w:br/>
        <w:t xml:space="preserve">со </w:t>
      </w:r>
      <w:r w:rsidRPr="002C38A2">
        <w:rPr>
          <w:rFonts w:ascii="Roboto Condensed" w:hAnsi="Roboto Condensed" w:cs="Times New Roman"/>
          <w:sz w:val="24"/>
        </w:rPr>
        <w:t>строкой – «</w:t>
      </w:r>
      <w:r>
        <w:rPr>
          <w:rFonts w:ascii="Roboto Condensed" w:hAnsi="Roboto Condensed" w:cs="Times New Roman"/>
          <w:sz w:val="24"/>
        </w:rPr>
        <w:t>Э</w:t>
      </w:r>
      <w:r w:rsidRPr="002C38A2">
        <w:rPr>
          <w:rFonts w:ascii="Roboto Condensed" w:hAnsi="Roboto Condensed" w:cs="Times New Roman"/>
          <w:sz w:val="24"/>
        </w:rPr>
        <w:t>лектроэнергия ПСК».</w:t>
      </w:r>
    </w:p>
    <w:p w:rsidR="002C38A2" w:rsidRPr="002C38A2" w:rsidRDefault="002C38A2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 w:rsidRPr="002C38A2">
        <w:rPr>
          <w:rFonts w:ascii="Roboto Condensed" w:hAnsi="Roboto Condensed" w:cs="Times New Roman"/>
          <w:sz w:val="24"/>
        </w:rPr>
        <w:t>Начисления за электроэнергию по-прежнему будет производить АО «ПСК» с учетом оплат</w:t>
      </w:r>
      <w:r>
        <w:rPr>
          <w:rFonts w:ascii="Roboto Condensed" w:hAnsi="Roboto Condensed" w:cs="Times New Roman"/>
          <w:sz w:val="24"/>
        </w:rPr>
        <w:br/>
      </w:r>
      <w:r w:rsidRPr="002C38A2">
        <w:rPr>
          <w:rFonts w:ascii="Roboto Condensed" w:hAnsi="Roboto Condensed" w:cs="Times New Roman"/>
          <w:sz w:val="24"/>
        </w:rPr>
        <w:t>и задолженностей потребителей за предыдущие периоды. Порядок расчёта начислений останется без изменений.</w:t>
      </w:r>
    </w:p>
    <w:p w:rsidR="002C38A2" w:rsidRDefault="002C38A2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 w:rsidRPr="002C38A2">
        <w:rPr>
          <w:rFonts w:ascii="Roboto Condensed" w:hAnsi="Roboto Condensed" w:cs="Times New Roman"/>
          <w:sz w:val="24"/>
        </w:rPr>
        <w:t xml:space="preserve">Для удобства жителей сохранятся все прежние способы передачи показаний приборов учета. Также подать показания приборов учета </w:t>
      </w:r>
      <w:r w:rsidR="00615F48">
        <w:rPr>
          <w:rFonts w:ascii="Roboto Condensed" w:hAnsi="Roboto Condensed" w:cs="Times New Roman"/>
          <w:sz w:val="24"/>
        </w:rPr>
        <w:t>электро</w:t>
      </w:r>
      <w:r w:rsidRPr="002C38A2">
        <w:rPr>
          <w:rFonts w:ascii="Roboto Condensed" w:hAnsi="Roboto Condensed" w:cs="Times New Roman"/>
          <w:sz w:val="24"/>
        </w:rPr>
        <w:t xml:space="preserve">энергии можно </w:t>
      </w:r>
      <w:r w:rsidR="00615F48">
        <w:rPr>
          <w:rFonts w:ascii="Roboto Condensed" w:hAnsi="Roboto Condensed" w:cs="Times New Roman"/>
          <w:sz w:val="24"/>
        </w:rPr>
        <w:t>посредством сервиса</w:t>
      </w:r>
      <w:r w:rsidRPr="002C38A2">
        <w:rPr>
          <w:rFonts w:ascii="Roboto Condensed" w:hAnsi="Roboto Condensed" w:cs="Times New Roman"/>
          <w:sz w:val="24"/>
        </w:rPr>
        <w:t xml:space="preserve"> Личн</w:t>
      </w:r>
      <w:r w:rsidR="00615F48">
        <w:rPr>
          <w:rFonts w:ascii="Roboto Condensed" w:hAnsi="Roboto Condensed" w:cs="Times New Roman"/>
          <w:sz w:val="24"/>
        </w:rPr>
        <w:t>ый кабинет клиента</w:t>
      </w:r>
      <w:r w:rsidRPr="002C38A2">
        <w:rPr>
          <w:rFonts w:ascii="Roboto Condensed" w:hAnsi="Roboto Condensed" w:cs="Times New Roman"/>
          <w:sz w:val="24"/>
        </w:rPr>
        <w:t xml:space="preserve"> (lk.epd47.ru)</w:t>
      </w:r>
      <w:r w:rsidR="00615F48">
        <w:rPr>
          <w:rFonts w:ascii="Roboto Condensed" w:hAnsi="Roboto Condensed" w:cs="Times New Roman"/>
          <w:sz w:val="24"/>
        </w:rPr>
        <w:t xml:space="preserve">, по единому телефону приема показаний приборов учета </w:t>
      </w:r>
      <w:r w:rsidR="00615F48">
        <w:rPr>
          <w:rFonts w:ascii="Roboto Condensed" w:hAnsi="Roboto Condensed" w:cs="Times New Roman"/>
          <w:sz w:val="24"/>
        </w:rPr>
        <w:br/>
        <w:t>8 (812) 630 19 88</w:t>
      </w:r>
      <w:r w:rsidRPr="002C38A2">
        <w:rPr>
          <w:rFonts w:ascii="Roboto Condensed" w:hAnsi="Roboto Condensed" w:cs="Times New Roman"/>
          <w:sz w:val="24"/>
        </w:rPr>
        <w:t xml:space="preserve"> и при оплате через кассы АО «ЕИРЦ ЛО». Рекомендуемый период передачи показаний – </w:t>
      </w:r>
      <w:r w:rsidR="00615F48">
        <w:rPr>
          <w:rFonts w:ascii="Roboto Condensed" w:hAnsi="Roboto Condensed" w:cs="Times New Roman"/>
          <w:sz w:val="24"/>
        </w:rPr>
        <w:t>не позднее</w:t>
      </w:r>
      <w:r w:rsidRPr="002C38A2">
        <w:rPr>
          <w:rFonts w:ascii="Roboto Condensed" w:hAnsi="Roboto Condensed" w:cs="Times New Roman"/>
          <w:sz w:val="24"/>
        </w:rPr>
        <w:t xml:space="preserve"> 20-го числа каждого месяца.</w:t>
      </w:r>
    </w:p>
    <w:p w:rsidR="00615F48" w:rsidRPr="00615F48" w:rsidRDefault="00615F48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 xml:space="preserve">Получить информацию, касающуюся деятельности ЕИРЦ ЛО, Вы можете на официальном сайте компании, задав вопрос на официальном сайте </w:t>
      </w:r>
      <w:r w:rsidRPr="00615F48">
        <w:rPr>
          <w:rFonts w:ascii="Roboto Condensed" w:hAnsi="Roboto Condensed" w:cs="Times New Roman"/>
          <w:sz w:val="24"/>
        </w:rPr>
        <w:t>(</w:t>
      </w:r>
      <w:r>
        <w:rPr>
          <w:rFonts w:ascii="Roboto Condensed" w:hAnsi="Roboto Condensed" w:cs="Times New Roman"/>
          <w:sz w:val="24"/>
          <w:lang w:val="en-US"/>
        </w:rPr>
        <w:t>epd</w:t>
      </w:r>
      <w:r w:rsidRPr="00615F48">
        <w:rPr>
          <w:rFonts w:ascii="Roboto Condensed" w:hAnsi="Roboto Condensed" w:cs="Times New Roman"/>
          <w:sz w:val="24"/>
        </w:rPr>
        <w:t>47.</w:t>
      </w:r>
      <w:r>
        <w:rPr>
          <w:rFonts w:ascii="Roboto Condensed" w:hAnsi="Roboto Condensed" w:cs="Times New Roman"/>
          <w:sz w:val="24"/>
          <w:lang w:val="en-US"/>
        </w:rPr>
        <w:t>ru</w:t>
      </w:r>
      <w:r>
        <w:rPr>
          <w:rFonts w:ascii="Roboto Condensed" w:hAnsi="Roboto Condensed" w:cs="Times New Roman"/>
          <w:sz w:val="24"/>
        </w:rPr>
        <w:t xml:space="preserve">) или направить на адрес электронной почты </w:t>
      </w:r>
      <w:r>
        <w:rPr>
          <w:rFonts w:ascii="Roboto Condensed" w:hAnsi="Roboto Condensed" w:cs="Times New Roman"/>
          <w:sz w:val="24"/>
          <w:lang w:val="en-US"/>
        </w:rPr>
        <w:t>support</w:t>
      </w:r>
      <w:r w:rsidRPr="00615F48">
        <w:rPr>
          <w:rFonts w:ascii="Roboto Condensed" w:hAnsi="Roboto Condensed" w:cs="Times New Roman"/>
          <w:sz w:val="24"/>
        </w:rPr>
        <w:t>@</w:t>
      </w:r>
      <w:r>
        <w:rPr>
          <w:rFonts w:ascii="Roboto Condensed" w:hAnsi="Roboto Condensed" w:cs="Times New Roman"/>
          <w:sz w:val="24"/>
          <w:lang w:val="en-US"/>
        </w:rPr>
        <w:t>epd</w:t>
      </w:r>
      <w:r w:rsidRPr="00615F48">
        <w:rPr>
          <w:rFonts w:ascii="Roboto Condensed" w:hAnsi="Roboto Condensed" w:cs="Times New Roman"/>
          <w:sz w:val="24"/>
        </w:rPr>
        <w:t>47.</w:t>
      </w:r>
      <w:r>
        <w:rPr>
          <w:rFonts w:ascii="Roboto Condensed" w:hAnsi="Roboto Condensed" w:cs="Times New Roman"/>
          <w:sz w:val="24"/>
          <w:lang w:val="en-US"/>
        </w:rPr>
        <w:t>ru</w:t>
      </w:r>
      <w:r w:rsidRPr="00615F48">
        <w:rPr>
          <w:rFonts w:ascii="Roboto Condensed" w:hAnsi="Roboto Condensed" w:cs="Times New Roman"/>
          <w:sz w:val="24"/>
        </w:rPr>
        <w:t>.</w:t>
      </w:r>
    </w:p>
    <w:p w:rsidR="00685E43" w:rsidRDefault="00685E43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 w:rsidRPr="00685E43">
        <w:rPr>
          <w:rFonts w:ascii="Roboto Condensed" w:hAnsi="Roboto Condensed" w:cs="Times New Roman"/>
          <w:sz w:val="24"/>
        </w:rPr>
        <w:t xml:space="preserve">Произвести оплату, как и ранее, можно во всех пунктах приема платежей и через интернет-сервисы, такие как «Личный кабинет абонента» </w:t>
      </w:r>
      <w:r w:rsidR="00615F48">
        <w:rPr>
          <w:rFonts w:ascii="Roboto Condensed" w:hAnsi="Roboto Condensed" w:cs="Times New Roman"/>
          <w:sz w:val="24"/>
        </w:rPr>
        <w:t xml:space="preserve">АО «ЕИРЦ Ленинградской области», </w:t>
      </w:r>
      <w:r w:rsidRPr="00685E43">
        <w:rPr>
          <w:rFonts w:ascii="Roboto Condensed" w:hAnsi="Roboto Condensed" w:cs="Times New Roman"/>
          <w:sz w:val="24"/>
        </w:rPr>
        <w:t>«Сбербанк Онл@йн»</w:t>
      </w:r>
      <w:r w:rsidR="00615F48">
        <w:rPr>
          <w:rFonts w:ascii="Roboto Condensed" w:hAnsi="Roboto Condensed" w:cs="Times New Roman"/>
          <w:sz w:val="24"/>
        </w:rPr>
        <w:t>, терминалы АО «Пэтроэлектросбыт»</w:t>
      </w:r>
      <w:r w:rsidRPr="00685E43">
        <w:rPr>
          <w:rFonts w:ascii="Roboto Condensed" w:hAnsi="Roboto Condensed" w:cs="Times New Roman"/>
          <w:sz w:val="24"/>
        </w:rPr>
        <w:t xml:space="preserve"> и иными удобными для Вас способами. </w:t>
      </w:r>
    </w:p>
    <w:p w:rsidR="00615F48" w:rsidRDefault="00615F48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</w:p>
    <w:p w:rsidR="00685E43" w:rsidRPr="00685E43" w:rsidRDefault="00685E43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</w:p>
    <w:p w:rsidR="009B6179" w:rsidRPr="00DB74DB" w:rsidRDefault="009B6179" w:rsidP="00EE79AC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  <w:sz w:val="24"/>
        </w:rPr>
      </w:pP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 xml:space="preserve">Отдел </w:t>
      </w:r>
      <w:r w:rsidR="00615F48">
        <w:rPr>
          <w:rFonts w:ascii="Roboto Condensed" w:hAnsi="Roboto Condensed" w:cs="Times New Roman"/>
          <w:i/>
          <w:color w:val="404040" w:themeColor="text1" w:themeTint="BF"/>
          <w:sz w:val="24"/>
        </w:rPr>
        <w:t>по работе с клиентами</w:t>
      </w:r>
      <w:r w:rsidR="00615F48">
        <w:rPr>
          <w:rFonts w:ascii="Roboto Condensed" w:hAnsi="Roboto Condensed" w:cs="Times New Roman"/>
          <w:i/>
          <w:color w:val="404040" w:themeColor="text1" w:themeTint="BF"/>
          <w:sz w:val="24"/>
        </w:rPr>
        <w:br/>
      </w: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 xml:space="preserve">АО «ЕИРЦ Ленинградской области», </w:t>
      </w:r>
    </w:p>
    <w:p w:rsidR="005D7B16" w:rsidRPr="00615F48" w:rsidRDefault="009B6179" w:rsidP="00615F48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  <w:sz w:val="24"/>
        </w:rPr>
      </w:pP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ab/>
      </w:r>
      <w:r w:rsidR="00F073E6">
        <w:rPr>
          <w:rFonts w:ascii="Roboto Condensed" w:hAnsi="Roboto Condensed" w:cs="Times New Roman"/>
          <w:i/>
          <w:color w:val="404040" w:themeColor="text1" w:themeTint="BF"/>
          <w:sz w:val="24"/>
        </w:rPr>
        <w:t>0</w:t>
      </w:r>
      <w:r w:rsidR="00201BA4">
        <w:rPr>
          <w:rFonts w:ascii="Roboto Condensed" w:hAnsi="Roboto Condensed" w:cs="Times New Roman"/>
          <w:i/>
          <w:color w:val="404040" w:themeColor="text1" w:themeTint="BF"/>
          <w:sz w:val="24"/>
        </w:rPr>
        <w:t>8</w:t>
      </w:r>
      <w:bookmarkStart w:id="0" w:name="_GoBack"/>
      <w:bookmarkEnd w:id="0"/>
      <w:r w:rsidR="00F073E6">
        <w:rPr>
          <w:rFonts w:ascii="Roboto Condensed" w:hAnsi="Roboto Condensed" w:cs="Times New Roman"/>
          <w:i/>
          <w:color w:val="404040" w:themeColor="text1" w:themeTint="BF"/>
          <w:sz w:val="24"/>
        </w:rPr>
        <w:t>.05.2019</w:t>
      </w:r>
    </w:p>
    <w:sectPr w:rsidR="005D7B16" w:rsidRPr="00615F48" w:rsidSect="0063034D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37" w:rsidRDefault="004E6937" w:rsidP="00D22D1D">
      <w:pPr>
        <w:spacing w:after="0" w:line="240" w:lineRule="auto"/>
      </w:pPr>
      <w:r>
        <w:separator/>
      </w:r>
    </w:p>
  </w:endnote>
  <w:endnote w:type="continuationSeparator" w:id="0">
    <w:p w:rsidR="004E6937" w:rsidRDefault="004E6937" w:rsidP="00D2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Calibri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1D" w:rsidRPr="00D22D1D" w:rsidRDefault="00D22D1D">
    <w:pPr>
      <w:pStyle w:val="a9"/>
      <w:rPr>
        <w:rFonts w:ascii="Roboto Condensed" w:hAnsi="Roboto Condensed"/>
        <w:sz w:val="20"/>
      </w:rPr>
    </w:pPr>
    <w:r w:rsidRPr="00D22D1D">
      <w:rPr>
        <w:rFonts w:ascii="Roboto Condensed" w:hAnsi="Roboto Condensed"/>
        <w:sz w:val="20"/>
      </w:rPr>
      <w:t>Исп. Ю.Г. Феоктистов</w:t>
    </w:r>
  </w:p>
  <w:p w:rsidR="00D22D1D" w:rsidRPr="00D22D1D" w:rsidRDefault="00D22D1D">
    <w:pPr>
      <w:pStyle w:val="a9"/>
      <w:rPr>
        <w:rFonts w:ascii="Roboto Condensed" w:hAnsi="Roboto Condensed"/>
        <w:sz w:val="20"/>
      </w:rPr>
    </w:pPr>
    <w:r w:rsidRPr="00D22D1D">
      <w:rPr>
        <w:rFonts w:ascii="Roboto Condensed" w:hAnsi="Roboto Condensed"/>
        <w:sz w:val="20"/>
      </w:rPr>
      <w:t>+7 911 261 10 66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37" w:rsidRDefault="004E6937" w:rsidP="00D22D1D">
      <w:pPr>
        <w:spacing w:after="0" w:line="240" w:lineRule="auto"/>
      </w:pPr>
      <w:r>
        <w:separator/>
      </w:r>
    </w:p>
  </w:footnote>
  <w:footnote w:type="continuationSeparator" w:id="0">
    <w:p w:rsidR="004E6937" w:rsidRDefault="004E6937" w:rsidP="00D2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9C"/>
    <w:rsid w:val="000057C0"/>
    <w:rsid w:val="00052851"/>
    <w:rsid w:val="001C642A"/>
    <w:rsid w:val="001E2617"/>
    <w:rsid w:val="001F1EB7"/>
    <w:rsid w:val="00201BA4"/>
    <w:rsid w:val="0021761D"/>
    <w:rsid w:val="002C38A2"/>
    <w:rsid w:val="002D3C2F"/>
    <w:rsid w:val="002E1F3D"/>
    <w:rsid w:val="0031324F"/>
    <w:rsid w:val="00324C0C"/>
    <w:rsid w:val="003353F3"/>
    <w:rsid w:val="003532B1"/>
    <w:rsid w:val="00366BF9"/>
    <w:rsid w:val="003D20AD"/>
    <w:rsid w:val="004077F5"/>
    <w:rsid w:val="00427B58"/>
    <w:rsid w:val="00446214"/>
    <w:rsid w:val="004A7C52"/>
    <w:rsid w:val="004E6792"/>
    <w:rsid w:val="004E6937"/>
    <w:rsid w:val="005064C1"/>
    <w:rsid w:val="0051058B"/>
    <w:rsid w:val="00584F44"/>
    <w:rsid w:val="005D7B16"/>
    <w:rsid w:val="005F1A9C"/>
    <w:rsid w:val="00615F48"/>
    <w:rsid w:val="0063034D"/>
    <w:rsid w:val="00685E43"/>
    <w:rsid w:val="006C7E33"/>
    <w:rsid w:val="006D6118"/>
    <w:rsid w:val="00705E4F"/>
    <w:rsid w:val="00736326"/>
    <w:rsid w:val="00784C4A"/>
    <w:rsid w:val="008D1110"/>
    <w:rsid w:val="008F1C1D"/>
    <w:rsid w:val="00984AF7"/>
    <w:rsid w:val="009B6179"/>
    <w:rsid w:val="009C4813"/>
    <w:rsid w:val="00A44673"/>
    <w:rsid w:val="00A74A35"/>
    <w:rsid w:val="00AA2D9E"/>
    <w:rsid w:val="00AB38C2"/>
    <w:rsid w:val="00AE3F88"/>
    <w:rsid w:val="00BE4C65"/>
    <w:rsid w:val="00C10E02"/>
    <w:rsid w:val="00CE6C93"/>
    <w:rsid w:val="00D10990"/>
    <w:rsid w:val="00D157AD"/>
    <w:rsid w:val="00D22D1D"/>
    <w:rsid w:val="00D306D6"/>
    <w:rsid w:val="00D81479"/>
    <w:rsid w:val="00DB74DB"/>
    <w:rsid w:val="00E41C10"/>
    <w:rsid w:val="00E85BC0"/>
    <w:rsid w:val="00EE79AC"/>
    <w:rsid w:val="00F073E6"/>
    <w:rsid w:val="00F34302"/>
    <w:rsid w:val="00FA42B9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80A3"/>
  <w15:chartTrackingRefBased/>
  <w15:docId w15:val="{E87BC8B8-AFDE-4617-9B3F-2FD2BBB5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63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03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B5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D1D"/>
  </w:style>
  <w:style w:type="paragraph" w:styleId="a9">
    <w:name w:val="footer"/>
    <w:basedOn w:val="a"/>
    <w:link w:val="aa"/>
    <w:uiPriority w:val="99"/>
    <w:unhideWhenUsed/>
    <w:rsid w:val="00D2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Татьяна Анатольевна</dc:creator>
  <cp:keywords/>
  <dc:description/>
  <cp:lastModifiedBy>Феоктистов Юрий Геннадьевич</cp:lastModifiedBy>
  <cp:revision>11</cp:revision>
  <cp:lastPrinted>2019-02-08T06:59:00Z</cp:lastPrinted>
  <dcterms:created xsi:type="dcterms:W3CDTF">2019-02-06T13:12:00Z</dcterms:created>
  <dcterms:modified xsi:type="dcterms:W3CDTF">2019-05-08T13:22:00Z</dcterms:modified>
</cp:coreProperties>
</file>