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E" w:rsidRDefault="000D23D1" w:rsidP="00AC49BF">
      <w:pPr>
        <w:spacing w:after="0" w:line="240" w:lineRule="auto"/>
        <w:jc w:val="both"/>
      </w:pPr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:rsidTr="00B94D4E">
        <w:tc>
          <w:tcPr>
            <w:tcW w:w="7479" w:type="dxa"/>
            <w:shd w:val="clear" w:color="auto" w:fill="auto"/>
          </w:tcPr>
          <w:p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76E" w:rsidRDefault="003A69DD" w:rsidP="001F76BC">
            <w:pPr>
              <w:spacing w:after="0" w:line="240" w:lineRule="auto"/>
              <w:ind w:left="5990"/>
              <w:jc w:val="center"/>
            </w:pPr>
            <w:r>
              <w:rPr>
                <w:b/>
              </w:rPr>
              <w:t xml:space="preserve">   06</w:t>
            </w:r>
            <w:r w:rsidR="000D23D1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88063C">
              <w:rPr>
                <w:b/>
              </w:rPr>
              <w:t>1</w:t>
            </w:r>
            <w:r w:rsidR="003A69DD">
              <w:rPr>
                <w:b/>
              </w:rPr>
              <w:t>4</w:t>
            </w:r>
          </w:p>
        </w:tc>
      </w:tr>
    </w:tbl>
    <w:p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СОВЕТ   ДЕПУТАТОВ   МУНИЦИПАЛЬНОГО   ОБРАЗОВАНИЯ</w:t>
      </w:r>
      <w:r>
        <w:rPr>
          <w:b/>
          <w:bCs/>
          <w:sz w:val="16"/>
          <w:szCs w:val="16"/>
        </w:rPr>
        <w:t xml:space="preserve"> </w:t>
      </w:r>
      <w:r w:rsidRPr="003A69DD">
        <w:rPr>
          <w:b/>
          <w:bCs/>
          <w:sz w:val="16"/>
          <w:szCs w:val="16"/>
        </w:rPr>
        <w:t>ЕЛИЗАВЕТИНСКОЕ   СЕЛЬСКОЕ   ПОСЕЛЕНИЕ   ГАТЧИНСКОГО</w:t>
      </w:r>
      <w:r>
        <w:rPr>
          <w:b/>
          <w:bCs/>
          <w:sz w:val="16"/>
          <w:szCs w:val="16"/>
        </w:rPr>
        <w:t xml:space="preserve"> </w:t>
      </w:r>
      <w:r w:rsidRPr="003A69DD">
        <w:rPr>
          <w:b/>
          <w:bCs/>
          <w:sz w:val="16"/>
          <w:szCs w:val="16"/>
        </w:rPr>
        <w:t>МУНИЦИПАЛЬНОГО   РАЙОНА   ЛЕНИНГРАДСКОЙ   ОБЛАСТИ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РЕШЕНИЕ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30.04.2020 года                                                                                   № 51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Об исполнении бюджета муниципального образования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Елизаветинское сельское поселение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Гатчинского муниципального района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Ленинградской области за 1 квартал 2020 года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          В соответствии с Федеральным законом от 06.10.2003 № 131   « 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области, 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 депутатов  Елизаветинского сельского  поселения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РЕШИЛ: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1. Принять к сведению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2020 года: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  по поступлению доходов в сумме 8207,45 тыс. руб.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  по распределению расходов в сумме 7495,58тыс. руб.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с превышением доходов над расходами (профицит бюджета Елизаветинского сельского поселения) в сумме 711,87 тыс. руб., со следующими показателями: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-- по источникам финансирования дефицита бюджета </w:t>
      </w:r>
      <w:r w:rsidRPr="003A69DD">
        <w:rPr>
          <w:sz w:val="16"/>
          <w:szCs w:val="16"/>
        </w:rPr>
        <w:t>Елизаветинского сельского поселения за 1 квартал 2020 года согласно приложению 1;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-- по поступлению доходов в бюджет Елизаветинского сельского поселения за 1 квартал 2020 года согласно приложению 2;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-- по безвозмездным поступлениям из других бюджетов в бюджет Елизаветинского сельского поселения за 1 квартал 2020 года согласно приложению 3;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-- по исполнению бюджетных ассигнований по разделам и подразделам, классификации расходов бюджета Елизаветинского сельского поселения за 1 квартал 2020 года согласно приложению 4;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-- по исполнению бюджетных ассигнований по целевым  статьям ( муниципальной программы  Елизаветинского сельского поселения и непрограммным направлениям деятельности), группам и подгруппам видов расходов классификации расходов бюджетов,  по разделам и подразделам классификации расходов бюджета Елизаветинского сельского поселения за 1 квартал 2020 года согласно приложению 5;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-- по исполнению ведомственной структуры расходов бюджета Елизаветинского сельского поселения за 1 квартал 2020 года согласно приложению 6;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-- по исполнению бюджетных ассигнований на реализацию муниципальной   программы Елизаветинского сельского поселения за 1 квартал 2020 года согласно приложению 7.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1 квартал 2020 года согласно приложению 8.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3. Резервный фонд администрации Елизаветинского сельского поселения в 1 квартале 2020 года не использовался.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4.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в сети «Интернет».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Глава муниципального образования</w:t>
      </w:r>
    </w:p>
    <w:p w:rsidR="003B0CE0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Елизаветинское сельское поселение                                    Е. Самойлов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СОВЕТ ДЕПУТАТОВ МУНИЦИПАЛЬНОГО ОБРАЗОВАНИЯ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ЕЛИЗАВЕТИНСКОЕ СЕЛЬСКОЕ ПОСЕЛЕНИЕ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ГАТЧИНСКОГО МУНИЦИПАЛЬНОГО РАЙОНА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ЛЕНИНГРАДСКОЙ ОБЛАСТИ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Р Е Ш Е Н И Е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 xml:space="preserve">«30» апреля 2020 года      </w:t>
      </w:r>
      <w:r w:rsidRPr="003A69DD">
        <w:rPr>
          <w:b/>
          <w:bCs/>
          <w:sz w:val="16"/>
          <w:szCs w:val="16"/>
        </w:rPr>
        <w:t xml:space="preserve">           </w:t>
      </w:r>
      <w:r w:rsidRPr="003A69DD">
        <w:rPr>
          <w:b/>
          <w:bCs/>
          <w:sz w:val="16"/>
          <w:szCs w:val="16"/>
        </w:rPr>
        <w:tab/>
      </w:r>
      <w:r w:rsidRPr="003A69DD">
        <w:rPr>
          <w:b/>
          <w:bCs/>
          <w:sz w:val="16"/>
          <w:szCs w:val="16"/>
        </w:rPr>
        <w:tab/>
        <w:t xml:space="preserve">           № 52</w:t>
      </w:r>
    </w:p>
    <w:p w:rsid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«О внесении изменений в Решение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Совета депутатов муниципального образования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Елизаветинского сельского поселения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От 11.12.2009 г № 35 «Об утверждении Регламента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Совета депутатов Елизаветинского сельского поселения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Гатчинского муниципального района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Ленинградской области»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ind w:firstLine="426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  в целях установления единых требований к проектам нормативных правовых актов, вносимых на рассмотрение совета депутатов муниципального образования Елизаветинское сельское поселение Гатчинского муниципального района Ленинградской области, а также организации порядка их рассмотрения и принятия, совет депутатов муниципального образования Елизаветинское сельское поселение Гатчинского муниципального района Ленинградской области,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РЕШИЛ: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1. Внести изменения в приложение к решению Совета депутатов муниципального образования Елизаветинского сельского поселения от 11.12.2009 г № 35 «Об утверждении Регламента Совета депутатов Елизаветинского сельского поселения Гатчинского муниципального </w:t>
      </w:r>
      <w:r w:rsidRPr="003A69DD">
        <w:rPr>
          <w:sz w:val="16"/>
          <w:szCs w:val="16"/>
        </w:rPr>
        <w:lastRenderedPageBreak/>
        <w:t>района Ленинградской области в новой редакции»: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     1.1. Абзац 1 пункта 47 Регламента изложить в следующей редакции: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«1. На заседании Совета депутатов применяются открытое, тайное и заочное голосование (опросным путем). Открытое голосование может быть поименным.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 С инициативой поведения поименного, тайного и заочного голосования (опросным путем) могут выступить председатель Совета депутатов, заместитель председателя Совета депутатов, руководители депутатских объединений.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Результаты открытого и заочного голосования (опросным путем) являются открытой информацией, доступной для любых организаций, граждан, а также средств массовой информации».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1.2. Читать статью 49 в следующей редакции: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«Статья 49. Заочное голосование (опросным путем).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В день проведения заседания сессии уполномоченное лицо структурного подразделения органов местного самоуправления в адрес депутатов Совета депутатов Елизаветинского сельского поселения направляет на адреса электронной почты депутатов Совета депутатов опросный лист (бюллетень) по вопросам, поставленным на голосование в повестке дня сессии Совета депутатов.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Подготовка опросного листа (бюллетеня) для проведения заочного голосования (опросным путем) осуществляется уполномоченным лицом органов местного самоуправления. Опросный лист (бюллетень) разрабатывается единого образца, независимо от количества депутатов, участвующих в голосовании.»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В тексте опросного листа (бюллетеня) указываются: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 номер сессии;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 дата проведения;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- перечень вопросов, поставленных на голосование в повестке дня сессии Совета депутатов; 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-</w:t>
      </w:r>
      <w:r w:rsidRPr="003A69DD">
        <w:rPr>
          <w:sz w:val="16"/>
          <w:szCs w:val="16"/>
        </w:rPr>
        <w:tab/>
        <w:t xml:space="preserve">отведенные графы с указанием возможных вариантов голосования: «за», «против», «воздержался» по каждому вопросу, поставленному на голосование в повестке дня сессии Совета депутатов; 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- Ф. И. О., личная подпись депутата Елизаветинского совета депутатов, принявшего участие в заочном голосовании и заполнившего опросный лист (бюллетень).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Депутаты Елизаветинского Совета депутатов осуществляют заочное голосование, путём проставления в опросном листе не более одного знака «+», либо «V» в отведенных графах по каждому вопросу,  поставленному на голосование в повестке дня сессии Совета депутатов, и направляют  уполномоченному лицу органов местного самоуправления заполненный в письменной форме опросный лист (бюллетень).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        Учёту подлежат опросные листы (бюллетени), из которых возможно определить волеизъявление депутата Совета депутатов.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         Уполномоченное лицо органов местного самоуправления передаёт в счетную комиссию заседания сессии городского совета опросные листы (бюллетени) для подведения итогов голосования.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Результаты заочного голосования (опросным путем) заносятся в протокол заседания сессии Совета депутатов.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Опросные листы (бюллетени) приобщаются к протоколу сессии Совета депутатов».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1.3. Статью 49 в прежней редакции нумеровать статьей 50 и далее по порядку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2. Решение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3A69DD">
        <w:rPr>
          <w:sz w:val="16"/>
          <w:szCs w:val="16"/>
        </w:rPr>
        <w:t xml:space="preserve">Контроль за исполнением настоящего решения оставляю за собой. </w:t>
      </w:r>
    </w:p>
    <w:p w:rsidR="003A69DD" w:rsidRDefault="003A69DD" w:rsidP="003A69DD">
      <w:pPr>
        <w:pStyle w:val="19"/>
        <w:jc w:val="both"/>
        <w:rPr>
          <w:sz w:val="16"/>
          <w:szCs w:val="16"/>
        </w:rPr>
      </w:pPr>
    </w:p>
    <w:p w:rsidR="006260DF" w:rsidRPr="003A69DD" w:rsidRDefault="006260DF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Глава муниципального образования </w:t>
      </w:r>
    </w:p>
    <w:p w:rsid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Елизаветинское сельское поселение                                 Е.В. Самойлов</w:t>
      </w:r>
    </w:p>
    <w:p w:rsidR="006260DF" w:rsidRDefault="006260DF" w:rsidP="003A69DD">
      <w:pPr>
        <w:pStyle w:val="19"/>
        <w:jc w:val="both"/>
        <w:rPr>
          <w:sz w:val="16"/>
          <w:szCs w:val="16"/>
        </w:rPr>
      </w:pPr>
    </w:p>
    <w:p w:rsidR="006260DF" w:rsidRDefault="006260DF" w:rsidP="003A69DD">
      <w:pPr>
        <w:pStyle w:val="19"/>
        <w:jc w:val="both"/>
        <w:rPr>
          <w:sz w:val="16"/>
          <w:szCs w:val="16"/>
        </w:rPr>
      </w:pPr>
    </w:p>
    <w:p w:rsidR="003A69DD" w:rsidRDefault="003A69DD" w:rsidP="003A69DD">
      <w:pPr>
        <w:pStyle w:val="19"/>
        <w:jc w:val="both"/>
        <w:rPr>
          <w:sz w:val="16"/>
          <w:szCs w:val="16"/>
        </w:rPr>
      </w:pPr>
    </w:p>
    <w:p w:rsidR="006260DF" w:rsidRDefault="006260DF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СОВЕТ ДЕПУТАТОВ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МУНИЦИПАЛЬНОГО ОБРАЗОВАНИЯ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«ЕЛИЗАВЕТИНСКОГО СЕЛЬСКОГО ПОСЕЛЕНИЯ»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(ЧЕТВЕРТЫЙ СОЗЫВ)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РЕШЕНИЕ</w:t>
      </w:r>
    </w:p>
    <w:p w:rsid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«30» апреля 2020 года</w:t>
      </w:r>
      <w:r w:rsidRPr="003A69DD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        </w:t>
      </w:r>
      <w:r w:rsidRPr="003A69DD">
        <w:rPr>
          <w:b/>
          <w:bCs/>
          <w:sz w:val="16"/>
          <w:szCs w:val="16"/>
        </w:rPr>
        <w:t>№ 53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ind w:right="155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Елизаветинского сельского поселения» </w:t>
      </w:r>
    </w:p>
    <w:p w:rsid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На основании части 7.3-1 статьи 40 Федерального закона от 06.10.2003 № 131-ФЗ «Об общих принципах организации местного самоуправления</w:t>
      </w:r>
      <w:r>
        <w:rPr>
          <w:sz w:val="16"/>
          <w:szCs w:val="16"/>
        </w:rPr>
        <w:t xml:space="preserve"> </w:t>
      </w:r>
      <w:r w:rsidRPr="003A69DD">
        <w:rPr>
          <w:sz w:val="16"/>
          <w:szCs w:val="16"/>
        </w:rPr>
        <w:t>в Российской Федерации», части 12 статьи 3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и в соответствии с Уставом муниципального образования Елизаветинского сельского поселения, Совет депутатов муниципального образования Елизаветинского сельского поселения (далее - Совет депутатов)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РЕШИЛ: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3A69DD">
        <w:rPr>
          <w:sz w:val="16"/>
          <w:szCs w:val="16"/>
        </w:rPr>
        <w:t xml:space="preserve">Утвердить положение о порядке принятия решения о применении мер ответственности к депутату, члену выборного органа местного </w:t>
      </w:r>
      <w:r w:rsidRPr="003A69DD">
        <w:rPr>
          <w:sz w:val="16"/>
          <w:szCs w:val="16"/>
        </w:rPr>
        <w:t xml:space="preserve">самоуправления, выборному должностному лицу местного самоуправления Елизаветинского сельского поселения (Приложение). 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3A69DD">
        <w:rPr>
          <w:sz w:val="16"/>
          <w:szCs w:val="16"/>
        </w:rPr>
        <w:t>Настоящее решение подлежит официальному опубликованию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и вступает в силу после его официального опубликования.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Глава муниципального образования                                 Е.В. Самойлов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6260DF" w:rsidRDefault="006260DF" w:rsidP="003A69DD">
      <w:pPr>
        <w:pStyle w:val="19"/>
        <w:jc w:val="right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right"/>
        <w:rPr>
          <w:sz w:val="16"/>
          <w:szCs w:val="16"/>
        </w:rPr>
      </w:pPr>
      <w:r w:rsidRPr="003A69DD">
        <w:rPr>
          <w:sz w:val="16"/>
          <w:szCs w:val="16"/>
        </w:rPr>
        <w:t>Приложение</w:t>
      </w:r>
    </w:p>
    <w:p w:rsidR="003A69DD" w:rsidRPr="003A69DD" w:rsidRDefault="003A69DD" w:rsidP="003A69DD">
      <w:pPr>
        <w:pStyle w:val="19"/>
        <w:jc w:val="right"/>
        <w:rPr>
          <w:sz w:val="16"/>
          <w:szCs w:val="16"/>
        </w:rPr>
      </w:pPr>
      <w:r w:rsidRPr="003A69DD">
        <w:rPr>
          <w:sz w:val="16"/>
          <w:szCs w:val="16"/>
        </w:rPr>
        <w:t>к Решению совета депутатов</w:t>
      </w:r>
    </w:p>
    <w:p w:rsidR="003A69DD" w:rsidRPr="003A69DD" w:rsidRDefault="003A69DD" w:rsidP="003A69DD">
      <w:pPr>
        <w:pStyle w:val="19"/>
        <w:jc w:val="right"/>
        <w:rPr>
          <w:sz w:val="16"/>
          <w:szCs w:val="16"/>
        </w:rPr>
      </w:pPr>
      <w:r w:rsidRPr="003A69DD">
        <w:rPr>
          <w:sz w:val="16"/>
          <w:szCs w:val="16"/>
        </w:rPr>
        <w:t>№ 53 от 30 апреля 2020 г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Положение</w:t>
      </w:r>
    </w:p>
    <w:p w:rsid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  <w:r w:rsidRPr="003A69DD">
        <w:rPr>
          <w:b/>
          <w:bCs/>
          <w:sz w:val="16"/>
          <w:szCs w:val="16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3A69DD" w:rsidRPr="003A69DD" w:rsidRDefault="003A69DD" w:rsidP="003A69DD">
      <w:pPr>
        <w:pStyle w:val="19"/>
        <w:jc w:val="center"/>
        <w:rPr>
          <w:b/>
          <w:bCs/>
          <w:sz w:val="16"/>
          <w:szCs w:val="16"/>
        </w:rPr>
      </w:pP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Елизаветинского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2.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4. Решение о применении меры ответственности к лицу 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5. При определении меры ответственности за представление недостоверных и неполных сведений о доходах, расходах, об имуществе и обязательствах имущественного характера учитываются характер совершенного коррупционного правонарушения, его </w:t>
      </w:r>
      <w:r w:rsidRPr="003A69DD">
        <w:rPr>
          <w:sz w:val="16"/>
          <w:szCs w:val="16"/>
        </w:rPr>
        <w:lastRenderedPageBreak/>
        <w:t>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6.1. В качестве смягчающих меру ответственности учитываются следующие обстоятельства: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а) совершение нарушения требований законодательства о противодействии коррупции впервые;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7. Не влечет применения взысканий: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а) ненадлежащее соблюдение запрета, неисполнение обязанности вследствие непреодолимой силы;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б) ошибочное (неточное) указание сведений в справке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в) заполнение Справки в ином, не общепринятом, орфографическом порядке, при котором сохраняется смысловое содержание данных в Справке.</w:t>
      </w:r>
    </w:p>
    <w:p w:rsidR="003A69DD" w:rsidRP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>8. 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3A69DD" w:rsidRDefault="003A69DD" w:rsidP="003A69DD">
      <w:pPr>
        <w:pStyle w:val="19"/>
        <w:jc w:val="both"/>
        <w:rPr>
          <w:sz w:val="16"/>
          <w:szCs w:val="16"/>
        </w:rPr>
      </w:pPr>
      <w:r w:rsidRPr="003A69DD">
        <w:rPr>
          <w:sz w:val="16"/>
          <w:szCs w:val="16"/>
        </w:rPr>
        <w:t xml:space="preserve">В срок, указанный в абзаце 1 настоящего пункта Положения о принятом решении, уведомляется Губернатор Ленинградской области. </w:t>
      </w:r>
    </w:p>
    <w:p w:rsidR="000A3190" w:rsidRDefault="000A3190" w:rsidP="003A69DD">
      <w:pPr>
        <w:pStyle w:val="19"/>
        <w:jc w:val="both"/>
        <w:rPr>
          <w:sz w:val="16"/>
          <w:szCs w:val="16"/>
        </w:rPr>
      </w:pPr>
    </w:p>
    <w:p w:rsidR="000A3190" w:rsidRPr="000A3190" w:rsidRDefault="000A3190" w:rsidP="000A3190">
      <w:pPr>
        <w:pStyle w:val="19"/>
        <w:jc w:val="center"/>
        <w:rPr>
          <w:b/>
          <w:bCs/>
          <w:sz w:val="16"/>
          <w:szCs w:val="16"/>
        </w:rPr>
      </w:pPr>
      <w:r w:rsidRPr="000A3190">
        <w:rPr>
          <w:b/>
          <w:bCs/>
          <w:sz w:val="16"/>
          <w:szCs w:val="16"/>
        </w:rPr>
        <w:t>СОВЕТ   ДЕПУТАТОВ   МУНИЦИПАЛЬНОГО   ОБРАЗОВАНИЯ ЕЛИЗАВЕТИНСКОЕ   СЕЛЬСКОЕ ПОСЕЛЕНИЕ</w:t>
      </w:r>
      <w:r>
        <w:rPr>
          <w:b/>
          <w:bCs/>
          <w:sz w:val="16"/>
          <w:szCs w:val="16"/>
        </w:rPr>
        <w:t xml:space="preserve"> </w:t>
      </w:r>
      <w:r w:rsidRPr="000A3190">
        <w:rPr>
          <w:b/>
          <w:bCs/>
          <w:sz w:val="16"/>
          <w:szCs w:val="16"/>
        </w:rPr>
        <w:t>ГАТЧИНСКОГО МУНИЦИПАЛЬНОГО   РАЙОНА</w:t>
      </w:r>
    </w:p>
    <w:p w:rsidR="000A3190" w:rsidRPr="000A3190" w:rsidRDefault="000A3190" w:rsidP="000A3190">
      <w:pPr>
        <w:pStyle w:val="19"/>
        <w:jc w:val="center"/>
        <w:rPr>
          <w:b/>
          <w:bCs/>
          <w:sz w:val="16"/>
          <w:szCs w:val="16"/>
        </w:rPr>
      </w:pPr>
      <w:r w:rsidRPr="000A3190">
        <w:rPr>
          <w:b/>
          <w:bCs/>
          <w:sz w:val="16"/>
          <w:szCs w:val="16"/>
        </w:rPr>
        <w:t>ЛЕНИНГРАДСКОЙ   ОБЛАСТИ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</w:p>
    <w:p w:rsidR="000A3190" w:rsidRPr="000A3190" w:rsidRDefault="000A3190" w:rsidP="000A3190">
      <w:pPr>
        <w:pStyle w:val="19"/>
        <w:jc w:val="center"/>
        <w:rPr>
          <w:b/>
          <w:bCs/>
          <w:sz w:val="16"/>
          <w:szCs w:val="16"/>
        </w:rPr>
      </w:pPr>
      <w:r w:rsidRPr="000A3190">
        <w:rPr>
          <w:b/>
          <w:bCs/>
          <w:sz w:val="16"/>
          <w:szCs w:val="16"/>
        </w:rPr>
        <w:t>РЕШЕНИЕ</w:t>
      </w:r>
    </w:p>
    <w:p w:rsidR="000A3190" w:rsidRDefault="000A3190" w:rsidP="000A3190">
      <w:pPr>
        <w:pStyle w:val="19"/>
        <w:jc w:val="center"/>
        <w:rPr>
          <w:b/>
          <w:bCs/>
          <w:sz w:val="16"/>
          <w:szCs w:val="16"/>
        </w:rPr>
      </w:pPr>
    </w:p>
    <w:p w:rsidR="000A3190" w:rsidRPr="000A3190" w:rsidRDefault="000A3190" w:rsidP="000A3190">
      <w:pPr>
        <w:pStyle w:val="19"/>
        <w:jc w:val="center"/>
        <w:rPr>
          <w:b/>
          <w:bCs/>
          <w:sz w:val="16"/>
          <w:szCs w:val="16"/>
        </w:rPr>
      </w:pPr>
      <w:r w:rsidRPr="000A3190">
        <w:rPr>
          <w:b/>
          <w:bCs/>
          <w:sz w:val="16"/>
          <w:szCs w:val="16"/>
        </w:rPr>
        <w:t>30 апреля 2020г                                                                                 № 54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Об исполнении бюджета муниципального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 xml:space="preserve">образования Елизаветинское сельское 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поселение Гатчинского муниципального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района Ленинградской области за 2019 год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 xml:space="preserve">         В соответствии со ст. 14 Федерального закона от 06.10.2003 года № 131-ФЗ «Об общих принципах организации местного самоуправления в Российской Федерации», Бюджетным кодексом РФ, Уставом муниципального образования Елизаветинское сельское поселение Гатчинского муниципального района Ленинградской области, Положением «О бюджетном процессе в муниципальном образовании Елизаветинское сельское поселение Гатчинского муниципального района Ленинградской области», Совет депутатов Елизаветинского сельского поселения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</w:p>
    <w:p w:rsidR="000A3190" w:rsidRPr="006260DF" w:rsidRDefault="000A3190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РЕШИЛ: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1. Утвердить годовой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2019 год: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-- по доходам в сумме 74373,57 тыс. руб.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-- по расходам в сумме 76873,14 тыс. руб.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 xml:space="preserve">с превышением   расходов на доходы муниципального образования   Елизаветинское сельское поселение в сумме 2499,57 </w:t>
      </w:r>
      <w:proofErr w:type="spellStart"/>
      <w:r w:rsidRPr="000A3190">
        <w:rPr>
          <w:sz w:val="16"/>
          <w:szCs w:val="16"/>
        </w:rPr>
        <w:t>тыс.руб</w:t>
      </w:r>
      <w:proofErr w:type="spellEnd"/>
      <w:r w:rsidRPr="000A3190">
        <w:rPr>
          <w:sz w:val="16"/>
          <w:szCs w:val="16"/>
        </w:rPr>
        <w:t>., со следующими показателями: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 xml:space="preserve">                  -- по источникам финансирования дефицита бюджета Елизаветинского сельского поселения за 2019 год согласно приложению 1;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-- по поступлению доходов в бюджет Елизаветинского сельского поселения за 2019 год согласно приложению 2;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-- по безвозмездным поступлениям из других бюджетов в бюджет Елизаветинского сельского поселения за 2019 год согласно приложению 3;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-- по расходам бюджета Елизаветинского сельского поселения по разделам и подразделам за 2019 год согласно приложению 4;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--  по исполнению  бюджетных ассигнований по целевым статьям (муниципальной программы Елизаветинского сельского поселения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Елизаветинского сельского поселения за 2019 год согласно приложению 5;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-- по исполнению ведомственной структуры расходов бюджета Елизаветинского сельского поселения за 2019 год    согласно приложению 6;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-- по исполнению бюджетных ассигнований по реализации муниципальной   программы Елизаветинского сельского поселения за 2019 год согласно приложению 7.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 xml:space="preserve">2. Утвердить 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Елизаветинскому сельскому поселению за 2019 год согласно приложению 8. 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 xml:space="preserve">3. Утвердить отчет об использование средств Резервного фонда администрацией 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 xml:space="preserve">4. Решение вступает в силу с момента принятия,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 </w:t>
      </w: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</w:p>
    <w:p w:rsidR="000A3190" w:rsidRP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Глава муниципального образования</w:t>
      </w:r>
    </w:p>
    <w:p w:rsidR="000A3190" w:rsidRDefault="000A3190" w:rsidP="000A3190">
      <w:pPr>
        <w:pStyle w:val="19"/>
        <w:jc w:val="both"/>
        <w:rPr>
          <w:sz w:val="16"/>
          <w:szCs w:val="16"/>
        </w:rPr>
      </w:pPr>
      <w:r w:rsidRPr="000A3190">
        <w:rPr>
          <w:sz w:val="16"/>
          <w:szCs w:val="16"/>
        </w:rPr>
        <w:t>Елизаветинское сельское поселение                           Е.В. Самойлов</w:t>
      </w:r>
    </w:p>
    <w:p w:rsidR="006260DF" w:rsidRDefault="006260DF" w:rsidP="000A3190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СОВЕТ ДЕПУТАТОВ МУНИЦИПАЛЬНОГО ОБРАЗОВАНИЯ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ЕЛИЗАВЕТИНСКОЕ СЕЛЬСКОЕ ПОСЕЛЕНИЕ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ГАТЧИНСКОГО МУНИЦИПАЛЬНОГО РАЙОНА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ЛЕНИНГРАДСКОЙ ОБЛАСТИ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ЧЕТВЕРТЫЙ СОЗЫВ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РЕШЕНИЕ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 xml:space="preserve">30 апреля 2020 г. </w:t>
      </w:r>
      <w:r w:rsidRPr="006260DF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</w:t>
      </w:r>
      <w:r w:rsidRPr="006260DF">
        <w:rPr>
          <w:b/>
          <w:bCs/>
          <w:sz w:val="16"/>
          <w:szCs w:val="16"/>
        </w:rPr>
        <w:tab/>
      </w:r>
      <w:r w:rsidRPr="006260DF">
        <w:rPr>
          <w:b/>
          <w:bCs/>
          <w:sz w:val="16"/>
          <w:szCs w:val="16"/>
        </w:rPr>
        <w:tab/>
      </w:r>
      <w:r w:rsidRPr="006260DF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 xml:space="preserve">        </w:t>
      </w:r>
      <w:r w:rsidRPr="006260DF">
        <w:rPr>
          <w:b/>
          <w:bCs/>
          <w:sz w:val="16"/>
          <w:szCs w:val="16"/>
        </w:rPr>
        <w:t>№ 55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О внесении изменений в решение совета депутатов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от 08.02.2018 № 230 «Об организации участия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населения в осуществлении местного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самоуправления в иных формах на территории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административного центра»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Областными законами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от  27.12.2019  № 114-оз «О внесении изменений в областной закон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руководствуясь Уставом муниципального образования </w:t>
      </w:r>
      <w:r w:rsidRPr="006260DF">
        <w:rPr>
          <w:sz w:val="16"/>
          <w:szCs w:val="16"/>
        </w:rPr>
        <w:lastRenderedPageBreak/>
        <w:t xml:space="preserve">Елизаветинское сельское поселение, совет депутатов муниципального образования Елизаветинское сельское поселение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РЕШИЛ: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6260DF">
        <w:rPr>
          <w:sz w:val="16"/>
          <w:szCs w:val="16"/>
        </w:rPr>
        <w:t>Наименование решения читать в следующей редакции: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«Об организации участия населения в осуществлении местного самоуправления в иных формах на территории административного центра – поселок Елизаветино».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2. Внести в Положение об инициативной комиссии на территории административного центра, утвержденное решением совета депутатов Елизаветинское сельское поселение от 08.02.2018 №230 «Об организации участия населения в осуществлении местного самоуправления в иных формах на территории административного центра» (далее – Положение) следующие изменения: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Пункт 2.5. Положения изложить в следующей редакции: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«2.5.  Кандидатуры членов инициативной комиссии могут быть выдвинуты: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- населением территории административного центра;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- по предложению органа местного самоуправления муниципального образования;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- путем самовыдвижения.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Членом инициативной комиссии не может быть избрано лицо: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- признанное судом недееспособным или ограниченно дееспособным;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- имеющее непогашенную или неснятую судимость.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Голосование проводится открыто по каждой кандидатуре отдельно.»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2. Настоящее решение подлежит официальному опубликованию в печатном издании «Елизаветинский вестник» и размещению на официальном сайте муниципального образования Елизаветинское сельское поселение.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 3. Настоящее решение вступает в силу после его официального опубликования.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Глава муниципального образования                             </w:t>
      </w:r>
      <w:r>
        <w:rPr>
          <w:sz w:val="16"/>
          <w:szCs w:val="16"/>
        </w:rPr>
        <w:t xml:space="preserve"> </w:t>
      </w:r>
      <w:r w:rsidRPr="006260DF">
        <w:rPr>
          <w:sz w:val="16"/>
          <w:szCs w:val="16"/>
        </w:rPr>
        <w:t xml:space="preserve">   Е.В. Самойлов</w:t>
      </w:r>
    </w:p>
    <w:p w:rsid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СОВЕТ ДЕПУТАТОВ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МУНИЦИПАЛЬНОГО ОБРАЗОВАНИЯ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«ЕЛИЗАВЕТИНСКОГО СЕЛЬСКОГО ПОСЕЛЕНИЯ»</w:t>
      </w:r>
    </w:p>
    <w:p w:rsid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ЧЕТВЕРТЫЙ СОЗЫВ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</w:p>
    <w:p w:rsid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РЕШЕНИЕ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«30» апреля 2020 года</w:t>
      </w:r>
      <w:r w:rsidRPr="006260DF">
        <w:rPr>
          <w:b/>
          <w:bCs/>
          <w:sz w:val="16"/>
          <w:szCs w:val="16"/>
        </w:rPr>
        <w:tab/>
        <w:t>№ 56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ind w:right="1134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Об утверждении Положения о гербе муниципального образования Елизаветинского сельского поселения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</w:p>
    <w:p w:rsidR="006260DF" w:rsidRDefault="006260DF" w:rsidP="006260DF">
      <w:pPr>
        <w:pStyle w:val="19"/>
        <w:ind w:firstLine="426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На основании ст. 9 Федерального закона от 06.10.2003 № 131-ФЗ «Об общих принципах организации местного самоуправления в </w:t>
      </w:r>
      <w:r w:rsidRPr="006260DF">
        <w:rPr>
          <w:sz w:val="16"/>
          <w:szCs w:val="16"/>
        </w:rPr>
        <w:t xml:space="preserve">Российской Федерации» и в соответствии с Уставом муниципального образования Елизаветинского сельского поселения, Совет депутатов муниципального образования Елизаветинского сельского поселения (далее – Совет депутатов) </w:t>
      </w:r>
    </w:p>
    <w:p w:rsidR="006260DF" w:rsidRPr="006260DF" w:rsidRDefault="006260DF" w:rsidP="006260DF">
      <w:pPr>
        <w:pStyle w:val="19"/>
        <w:ind w:firstLine="426"/>
        <w:jc w:val="both"/>
        <w:rPr>
          <w:sz w:val="16"/>
          <w:szCs w:val="16"/>
        </w:rPr>
      </w:pPr>
    </w:p>
    <w:p w:rsid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РЕШИЛ: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6260DF">
        <w:rPr>
          <w:sz w:val="16"/>
          <w:szCs w:val="16"/>
        </w:rPr>
        <w:t xml:space="preserve">Утвердить положение о гербе муниципального образования Елизаветинского сельского поселения (Приложение).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2. Признать утратившим силу решение Совета депутатов от 27 апреля 2006 года № 66 Об утверждении официальных символов МО Елизаветинского сельского поселения Гатчинского муниципального района Ленинградской области.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3. Настоящее решение подлежит официальному опубликованию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и вступает в силу после его официального опубликования.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Глава муниципального образования                                Е.В. Самойлов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Положение о гербе</w:t>
      </w:r>
    </w:p>
    <w:p w:rsidR="006260DF" w:rsidRPr="006260DF" w:rsidRDefault="006260DF" w:rsidP="006260DF">
      <w:pPr>
        <w:pStyle w:val="19"/>
        <w:jc w:val="center"/>
        <w:rPr>
          <w:b/>
          <w:bCs/>
          <w:sz w:val="16"/>
          <w:szCs w:val="16"/>
        </w:rPr>
      </w:pPr>
      <w:r w:rsidRPr="006260DF">
        <w:rPr>
          <w:b/>
          <w:bCs/>
          <w:sz w:val="16"/>
          <w:szCs w:val="16"/>
        </w:rPr>
        <w:t>муниципального образования</w:t>
      </w:r>
    </w:p>
    <w:p w:rsidR="006260DF" w:rsidRPr="006260DF" w:rsidRDefault="006260DF" w:rsidP="006260DF">
      <w:pPr>
        <w:pStyle w:val="19"/>
        <w:jc w:val="center"/>
        <w:rPr>
          <w:sz w:val="16"/>
          <w:szCs w:val="16"/>
        </w:rPr>
      </w:pPr>
      <w:r w:rsidRPr="006260DF">
        <w:rPr>
          <w:b/>
          <w:bCs/>
          <w:sz w:val="16"/>
          <w:szCs w:val="16"/>
        </w:rPr>
        <w:t>Елизаветинского сельского поселения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ind w:firstLine="708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Настоящим положением устанавливается герб муниципального образования Елизаветинского сельского поселения Гатчинского муниципального района Ленинградской области (далее – муниципальное образование) его описание и порядок официального использования.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1. Общие положения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1.1. Герб муниципального образования (далее - Герб) является официальным символом муниципального образования (Приложение).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1.2. Положение о Гербе и рисунки Герба в многоцветном и (или) одноцветном вариантах хранятся в администрации муниципального образования Елизаветинского сельского поселения Гатчинского муниципального района Ленинградской области.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1.3. Герб подлежит государственной регистрации. Для регистрации Герба его геральдическое описание и решение, утверждающее Герб в качестве официального, представляются в Геральдический совет при Президенте Российской Федерации.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1.4. Порядок изготовления, использования, хранения и уничтожения бланков, печатей и иных носителей изображения Герба устанавливается главой муниципального образования.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  <w:r w:rsidRPr="006260DF">
        <w:rPr>
          <w:sz w:val="16"/>
          <w:szCs w:val="16"/>
        </w:rPr>
        <w:tab/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2. Описание Герба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2.1. Геральдическое описание Герба: “ В червленом (красном) поле с серебряной облачной оконечностью о двух видимых </w:t>
      </w:r>
      <w:r w:rsidRPr="006260DF">
        <w:rPr>
          <w:sz w:val="16"/>
          <w:szCs w:val="16"/>
        </w:rPr>
        <w:t xml:space="preserve">по сторонам выступах  и одном просвете,  сложенной из камней разной формы,  с черной </w:t>
      </w:r>
      <w:proofErr w:type="spellStart"/>
      <w:r w:rsidRPr="006260DF">
        <w:rPr>
          <w:sz w:val="16"/>
          <w:szCs w:val="16"/>
        </w:rPr>
        <w:t>муровкой</w:t>
      </w:r>
      <w:proofErr w:type="spellEnd"/>
      <w:r w:rsidRPr="006260DF">
        <w:rPr>
          <w:sz w:val="16"/>
          <w:szCs w:val="16"/>
        </w:rPr>
        <w:t>;  два восстающих навстречу друг другу серебряных грифона, держащих в лапах княжескую корону (шапку) с горностаевой опушкой, тремя золотыми дужками с серебряными жемчужинами”.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2.2. Толкование символики Герба: 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         Грифоны, держащие княжескую корону заимствованы из герба князей Трубецких и наряду с червленой эмалью символизируют </w:t>
      </w:r>
      <w:proofErr w:type="spellStart"/>
      <w:r w:rsidRPr="006260DF">
        <w:rPr>
          <w:sz w:val="16"/>
          <w:szCs w:val="16"/>
        </w:rPr>
        <w:t>Дылицкую</w:t>
      </w:r>
      <w:proofErr w:type="spellEnd"/>
      <w:r w:rsidRPr="006260DF">
        <w:rPr>
          <w:sz w:val="16"/>
          <w:szCs w:val="16"/>
        </w:rPr>
        <w:t xml:space="preserve"> усадьбу “Елизаветино”- историческую достопримечательность МО Елизаветинского сельского поселение. Грифон (фантастический зверь, верхняя половина которого, включая передние лапы и крылья- орлиные, а нижняя, вместе с задними лапами и хвостом- львиные)- легендарный хранитель храмов и сокровищ, символ бдительности и воинственности при выполнении долга. В середины XVIII века в </w:t>
      </w:r>
      <w:proofErr w:type="spellStart"/>
      <w:r w:rsidRPr="006260DF">
        <w:rPr>
          <w:sz w:val="16"/>
          <w:szCs w:val="16"/>
        </w:rPr>
        <w:t>Дылицах</w:t>
      </w:r>
      <w:proofErr w:type="spellEnd"/>
      <w:r w:rsidRPr="006260DF">
        <w:rPr>
          <w:sz w:val="16"/>
          <w:szCs w:val="16"/>
        </w:rPr>
        <w:t xml:space="preserve"> по приказу императрицы Елизаветы Петровны был построен небольшой охотничий дворец для увеселений. Вокруг был разбит регулярный парк, с цветником и двумя прудами.  Новая усадьба получила название «Елизаветино». В 1852 году усадьба Елизаветино становится собственностью князя Петра Никитича Трубецкого.  Его имение составляло около 6 -тысяч десятин земли с деревнями </w:t>
      </w:r>
      <w:proofErr w:type="spellStart"/>
      <w:r w:rsidRPr="006260DF">
        <w:rPr>
          <w:sz w:val="16"/>
          <w:szCs w:val="16"/>
        </w:rPr>
        <w:t>Дылицы</w:t>
      </w:r>
      <w:proofErr w:type="spellEnd"/>
      <w:r w:rsidRPr="006260DF">
        <w:rPr>
          <w:sz w:val="16"/>
          <w:szCs w:val="16"/>
        </w:rPr>
        <w:t xml:space="preserve">, </w:t>
      </w:r>
      <w:proofErr w:type="spellStart"/>
      <w:r w:rsidRPr="006260DF">
        <w:rPr>
          <w:sz w:val="16"/>
          <w:szCs w:val="16"/>
        </w:rPr>
        <w:t>Вероланцы</w:t>
      </w:r>
      <w:proofErr w:type="spellEnd"/>
      <w:r w:rsidRPr="006260DF">
        <w:rPr>
          <w:sz w:val="16"/>
          <w:szCs w:val="16"/>
        </w:rPr>
        <w:t xml:space="preserve">, </w:t>
      </w:r>
      <w:proofErr w:type="spellStart"/>
      <w:r w:rsidRPr="006260DF">
        <w:rPr>
          <w:sz w:val="16"/>
          <w:szCs w:val="16"/>
        </w:rPr>
        <w:t>Авколево</w:t>
      </w:r>
      <w:proofErr w:type="spellEnd"/>
      <w:r w:rsidRPr="006260DF">
        <w:rPr>
          <w:sz w:val="16"/>
          <w:szCs w:val="16"/>
        </w:rPr>
        <w:t xml:space="preserve">, Большое и Малое </w:t>
      </w:r>
      <w:proofErr w:type="spellStart"/>
      <w:r w:rsidRPr="006260DF">
        <w:rPr>
          <w:sz w:val="16"/>
          <w:szCs w:val="16"/>
        </w:rPr>
        <w:t>Верепье</w:t>
      </w:r>
      <w:proofErr w:type="spellEnd"/>
      <w:r w:rsidRPr="006260DF">
        <w:rPr>
          <w:sz w:val="16"/>
          <w:szCs w:val="16"/>
        </w:rPr>
        <w:t xml:space="preserve">, Шпаньково, Ижора и </w:t>
      </w:r>
      <w:proofErr w:type="spellStart"/>
      <w:r w:rsidRPr="006260DF">
        <w:rPr>
          <w:sz w:val="16"/>
          <w:szCs w:val="16"/>
        </w:rPr>
        <w:t>Холоповницы</w:t>
      </w:r>
      <w:proofErr w:type="spellEnd"/>
      <w:r w:rsidRPr="006260DF">
        <w:rPr>
          <w:sz w:val="16"/>
          <w:szCs w:val="16"/>
        </w:rPr>
        <w:t xml:space="preserve">. Князь перевел имение на имя своей 17-летней   жены   Елизаветы </w:t>
      </w:r>
      <w:proofErr w:type="spellStart"/>
      <w:r w:rsidRPr="006260DF">
        <w:rPr>
          <w:sz w:val="16"/>
          <w:szCs w:val="16"/>
        </w:rPr>
        <w:t>Эсперовны</w:t>
      </w:r>
      <w:proofErr w:type="spellEnd"/>
      <w:r w:rsidRPr="006260DF">
        <w:rPr>
          <w:sz w:val="16"/>
          <w:szCs w:val="16"/>
        </w:rPr>
        <w:t xml:space="preserve">, урожденной Белосельской- Белозерской, владевшей имением около 60 лет. При новых владельцах дом был целиком перестроен по проекту архитектора Г.А. Боссе, но дух елизаветинского барокко был бережно и искусно сохранен. В начале 1907 года семидесятилетняя княгиня скончалась в Петербурге, была похоронена в </w:t>
      </w:r>
      <w:proofErr w:type="spellStart"/>
      <w:r w:rsidRPr="006260DF">
        <w:rPr>
          <w:sz w:val="16"/>
          <w:szCs w:val="16"/>
        </w:rPr>
        <w:t>Дылицкой</w:t>
      </w:r>
      <w:proofErr w:type="spellEnd"/>
      <w:r w:rsidRPr="006260DF">
        <w:rPr>
          <w:sz w:val="16"/>
          <w:szCs w:val="16"/>
        </w:rPr>
        <w:t xml:space="preserve"> церкви. Имение Елизаветино по завещанию покойной отошло второй ее дочери А. П. </w:t>
      </w:r>
      <w:proofErr w:type="spellStart"/>
      <w:r w:rsidRPr="006260DF">
        <w:rPr>
          <w:sz w:val="16"/>
          <w:szCs w:val="16"/>
        </w:rPr>
        <w:t>Охотниковой</w:t>
      </w:r>
      <w:proofErr w:type="spellEnd"/>
      <w:r w:rsidRPr="006260DF">
        <w:rPr>
          <w:sz w:val="16"/>
          <w:szCs w:val="16"/>
        </w:rPr>
        <w:t xml:space="preserve"> и ее мужу- Владимиру Николаевичу </w:t>
      </w:r>
      <w:proofErr w:type="spellStart"/>
      <w:r w:rsidRPr="006260DF">
        <w:rPr>
          <w:sz w:val="16"/>
          <w:szCs w:val="16"/>
        </w:rPr>
        <w:t>Охотникову</w:t>
      </w:r>
      <w:proofErr w:type="spellEnd"/>
      <w:r w:rsidRPr="006260DF">
        <w:rPr>
          <w:sz w:val="16"/>
          <w:szCs w:val="16"/>
        </w:rPr>
        <w:t xml:space="preserve"> владевшими имением вплоть до 1917 г.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       Серебряная облачная оконечность, сложенная из камней различной формы, символизирует местную известняковую плиту- доломит.  Характерно ее использование при строительстве многих построек в </w:t>
      </w:r>
      <w:proofErr w:type="spellStart"/>
      <w:r w:rsidRPr="006260DF">
        <w:rPr>
          <w:sz w:val="16"/>
          <w:szCs w:val="16"/>
        </w:rPr>
        <w:t>Дылицах</w:t>
      </w:r>
      <w:proofErr w:type="spellEnd"/>
      <w:r w:rsidRPr="006260DF">
        <w:rPr>
          <w:sz w:val="16"/>
          <w:szCs w:val="16"/>
        </w:rPr>
        <w:t xml:space="preserve"> в XVIII в. Об этом глауконитовом известняке хорошо знали еще в петровское время, когда устраивали в здешних местах каменоломни. Во второй половине XVIII в.  к </w:t>
      </w:r>
      <w:proofErr w:type="spellStart"/>
      <w:r w:rsidRPr="006260DF">
        <w:rPr>
          <w:sz w:val="16"/>
          <w:szCs w:val="16"/>
        </w:rPr>
        <w:t>дылицкому</w:t>
      </w:r>
      <w:proofErr w:type="spellEnd"/>
      <w:r w:rsidRPr="006260DF">
        <w:rPr>
          <w:sz w:val="16"/>
          <w:szCs w:val="16"/>
        </w:rPr>
        <w:t xml:space="preserve"> известняку пришла слава, что в будущем послужило созданию здесь знаменитого «Елизаветинского карьера» с заводами по выработке извести.  Петергофский купец К. Ф. Епифанов еще до постройки железной дороги купил у Трубецкой большой участок земли и в 1870-х годах устроил в районе станции небольшой заводик. Так было положено промышленное    начало    первому   елизаветинскому карьеру, в котором и добывалось сырье для выработки гашеной извести. В 1890 году это </w:t>
      </w:r>
      <w:proofErr w:type="spellStart"/>
      <w:r w:rsidRPr="006260DF">
        <w:rPr>
          <w:sz w:val="16"/>
          <w:szCs w:val="16"/>
        </w:rPr>
        <w:t>епифановское</w:t>
      </w:r>
      <w:proofErr w:type="spellEnd"/>
      <w:r w:rsidRPr="006260DF">
        <w:rPr>
          <w:sz w:val="16"/>
          <w:szCs w:val="16"/>
        </w:rPr>
        <w:t xml:space="preserve">   предприятие   купила   Трубецкая   и   сдала   его в аренду крестьянину Ивану Голубеву, при котором на заводе стали изготовлять строительный кирпич. В 1899 году из-за убытков княгиня вынуждена была продать завод купцу К. А. </w:t>
      </w:r>
      <w:proofErr w:type="spellStart"/>
      <w:r w:rsidRPr="006260DF">
        <w:rPr>
          <w:sz w:val="16"/>
          <w:szCs w:val="16"/>
        </w:rPr>
        <w:t>Манкау</w:t>
      </w:r>
      <w:proofErr w:type="spellEnd"/>
      <w:r w:rsidRPr="006260DF">
        <w:rPr>
          <w:sz w:val="16"/>
          <w:szCs w:val="16"/>
        </w:rPr>
        <w:t xml:space="preserve">, который продолжал в карьере </w:t>
      </w:r>
      <w:proofErr w:type="spellStart"/>
      <w:r w:rsidRPr="006260DF">
        <w:rPr>
          <w:sz w:val="16"/>
          <w:szCs w:val="16"/>
        </w:rPr>
        <w:t>камнеломные</w:t>
      </w:r>
      <w:proofErr w:type="spellEnd"/>
      <w:r w:rsidRPr="006260DF">
        <w:rPr>
          <w:sz w:val="16"/>
          <w:szCs w:val="16"/>
        </w:rPr>
        <w:t xml:space="preserve"> разработки вплоть до революции. В середине 1920-х годов возобновилась работа Елизаветинского   карьера по   выработке известняка, как сырья для Цементного завода имени Воровского, в Ленинграде. В 1928 году к </w:t>
      </w:r>
      <w:r w:rsidRPr="006260DF">
        <w:rPr>
          <w:sz w:val="16"/>
          <w:szCs w:val="16"/>
        </w:rPr>
        <w:lastRenderedPageBreak/>
        <w:t xml:space="preserve">карьеру провели железнодорожную ветку. В это же время началась разработка нового, второго по счету, карьера для цементного производства.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 И ныне два карьера АОЗТ "Гатчинские карьеры доломитов" представляют промышленное производство на территории МО Елизаветинского сельского поселения.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3. Порядок воспроизведения Герба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подпункте 2.1 пункта 2 настоящего Положения, и изображению, приведенному в приложении к настоящему Положению. Воспроизведение Герба допускается в многоцветном и (или) одноцветном вариантах.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3.2. Воспроизведение герба, независимо от назначения и случая использования, допускается с дополнительными элементами, в многоцветном, одноцветном и одноцветном, с использованием условной штриховки для обозначения цветов, вариантах. Изображения герба как в виде одного щита, так и с дополнительными элементами, являются равнозначными, равноценными и равно приемлемыми во всех случаях официального использования.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         </w:t>
      </w:r>
      <w:r w:rsidRPr="006260DF">
        <w:rPr>
          <w:sz w:val="16"/>
          <w:szCs w:val="16"/>
        </w:rPr>
        <w:tab/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4. Порядок официального использования Герба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4.1. Герб помещается: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на зданиях органов местного самоуправления муниципального образования;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на зданиях официальных представительств муниципального образования за пределами муниципального образования;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в залах заседаний органов местного самоуправления муниципального образования;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в рабочих кабинетах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на бланках правовых актов органов местного самоуправления муниципального образования, должностных лиц местного самоуправления, предусмотренных уставом муниципального образования, и лиц, замещающих муниципальные должности муниципального образования;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на печатях органов местного самоуправления муниципального образования и муниципальных органов муниципального образования;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на удостоверениях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на официальных изданиях органов местного самоуправления муниципального образования.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4.2. Герб может помещаться на: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наградах и памятных знаках муниципального образования;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должностных знаках главы муниципального образования, иных должностных лиц местного самоуправления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указателях при въезде на территорию муниципального образования;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          объектах движимого и недвижимого имущества, находящихся в муниципальной собственности муниципального образования;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>рабочих кабинетах руководителей предприятий и учреждений, учредителями которых являются органы местного самоуправления муниципального образования.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         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образования; 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 xml:space="preserve">        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муниципального образования Елизаветинского сельского поселения, постоянно дислоцированных в Елизаветинском сельском поселении, традиционно комплектующихся жителями Елизаветинского сельского поселения или имеющую иную особо тесную связь (в том числе — историческую) с Елизаветинским сельским поселением - по согласованию между командиром части и главой муниципального образования.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4.3.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(название муниципального образования)  или непосредственно связанных с (название муниципального образования) по согласованию с главой муниципального образования.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5. Порядок одновременного размещения Герба с другими гербами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5.1.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5.2. При одновременном размещении Герба и герба Ленинградской области, Герб располагается справа от герба Ленинградской области (с точки зрения стоящего лицом к гербам).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 xml:space="preserve">5.3. При одновременном размещении Герба, Государственного герба Российской Федерации и герба </w:t>
      </w:r>
      <w:r w:rsidRPr="006260DF">
        <w:rPr>
          <w:sz w:val="16"/>
          <w:szCs w:val="16"/>
        </w:rPr>
        <w:t>Ленинградской области, Государственный герб Российской Федерации располагается в центре, герб Ленинградской области - слева от центра, а Герб - справа от центра (с точки зрения стоящего лицом к гербам).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5.4. 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5.5. 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  <w:t>5.6. 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  <w:r w:rsidRPr="006260DF">
        <w:rPr>
          <w:sz w:val="16"/>
          <w:szCs w:val="16"/>
        </w:rPr>
        <w:tab/>
      </w:r>
    </w:p>
    <w:p w:rsidR="006260DF" w:rsidRPr="006260DF" w:rsidRDefault="006260DF" w:rsidP="007C3B50">
      <w:pPr>
        <w:pStyle w:val="19"/>
        <w:jc w:val="right"/>
        <w:rPr>
          <w:sz w:val="16"/>
          <w:szCs w:val="16"/>
        </w:rPr>
      </w:pPr>
      <w:r w:rsidRPr="006260DF">
        <w:rPr>
          <w:sz w:val="16"/>
          <w:szCs w:val="16"/>
        </w:rPr>
        <w:t>Приложение</w:t>
      </w:r>
    </w:p>
    <w:p w:rsidR="006260DF" w:rsidRPr="006260DF" w:rsidRDefault="006260DF" w:rsidP="006260DF">
      <w:pPr>
        <w:pStyle w:val="19"/>
        <w:jc w:val="both"/>
        <w:rPr>
          <w:sz w:val="16"/>
          <w:szCs w:val="16"/>
        </w:rPr>
      </w:pPr>
    </w:p>
    <w:p w:rsidR="006260DF" w:rsidRPr="007C3B50" w:rsidRDefault="006260DF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Изображение</w:t>
      </w:r>
    </w:p>
    <w:p w:rsidR="006260DF" w:rsidRPr="007C3B50" w:rsidRDefault="006260DF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Герба муниципального образования</w:t>
      </w:r>
    </w:p>
    <w:p w:rsidR="006260DF" w:rsidRPr="007C3B50" w:rsidRDefault="006260DF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Елизаветинского сельского поселения</w:t>
      </w:r>
    </w:p>
    <w:p w:rsidR="006260DF" w:rsidRDefault="006260DF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Гатчинского муниципального района Ленинградской области</w:t>
      </w:r>
    </w:p>
    <w:p w:rsid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4A8D3FAB">
            <wp:extent cx="2283362" cy="2784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48" cy="2839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lastRenderedPageBreak/>
        <w:t>СОВЕТ ДЕПУТАТОВ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МУНИЦИПАЛЬНОГО ОБРАЗОВАНИЯ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«ЕЛИЗАВЕТИНСКОГО СЕЛЬСКОГО ПОСЕЛЕНИЯ»</w:t>
      </w:r>
    </w:p>
    <w:p w:rsid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ЧЕТВЕРТЫЙ СОЗЫВ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РЕШЕНИЕ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«30» апреля 2020 года</w:t>
      </w:r>
      <w:r w:rsidRPr="007C3B50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               </w:t>
      </w:r>
      <w:r w:rsidRPr="007C3B50">
        <w:rPr>
          <w:b/>
          <w:bCs/>
          <w:sz w:val="16"/>
          <w:szCs w:val="16"/>
        </w:rPr>
        <w:t>№ 57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</w:p>
    <w:p w:rsidR="007C3B50" w:rsidRPr="007C3B50" w:rsidRDefault="007C3B50" w:rsidP="007C3B50">
      <w:pPr>
        <w:pStyle w:val="19"/>
        <w:ind w:right="992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Об утверждении Положения о флаге муниципального образования Елизаветинского сельского поселения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ind w:firstLine="426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На основании ст. 9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Елизаветинского сельского поселения, Совет депутатов муниципального образования Елизаветинского сельского поселения (далее – Совет депутатов) </w:t>
      </w:r>
    </w:p>
    <w:p w:rsid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РЕШИЛ: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7C3B50">
        <w:rPr>
          <w:sz w:val="16"/>
          <w:szCs w:val="16"/>
        </w:rPr>
        <w:t xml:space="preserve">Утвердить положение о флаге муниципального образования Елизаветинского сельского поселения Гатчинского муниципального района Ленинградской области (Приложение).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7C3B50">
        <w:rPr>
          <w:sz w:val="16"/>
          <w:szCs w:val="16"/>
        </w:rPr>
        <w:t>Настоящее решение подлежит официальному опубликованию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и вступает в силу после его официального опубликования.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Глава муниципального образования                                Е.В. Самойлов         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Положение о флаге муниципального образования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Елизаветинского сельского поселения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Гатчинского муниципального района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Ленинградской области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ind w:firstLine="284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Настоящим положением устанавливается флаг муниципального образования Елизаветинского сельского поселения, его описание и порядок официального использования.</w:t>
      </w:r>
    </w:p>
    <w:p w:rsid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 1. Общие положения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1.1. Флаг муниципального образования Елизаветинского сельского поселения (далее - Флаг) является официальным символом Елизаветинского сельского поселения (далее - муниципальное образование).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1.2. Положение о Флаге и рисунок Флага хранятся в администрации муниципального образования Елизаветинского сельского поселения.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1.3. Флаг подлежит государственной регистрации. Для регистрации Флага его геральдическое описание и решение, утверждающее Флаг в качестве официального, представляются в Геральдический совет при Президенте Российской Федерации.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2. Описание Флага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2.1. Описание Флага (Приложение): Флаг муниципального образования Елизаветинского сельского поселения представляет собой прямоугольное полотнище с отношением ширины флага к длине-2:3, воспроизводящее композицию герба муниципального образования Елизаветинского сельского поселения в красном, желтом, белом   и черном цветах.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3. Порядок воспроизведения Флага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Воспроизведение Флага, независимо от его размеров, техники исполнения и назначения, должно точно соответствовать описанию, приведенному в пункте 2.1 статьи 2 настоящего Положения и изображению, приведенному в приложении к настоящему Положению.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 Порядок официального использования Флага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4.1. Флаг поднят постоянно: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4.1.1. на зданиях органов местного самоуправления муниципального образования;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4.1.2. на зданиях официальных представительств муниципального образования за пределами муниципального образования.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4.2. Флаг установлен постоянно: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7C3B50">
        <w:rPr>
          <w:sz w:val="16"/>
          <w:szCs w:val="16"/>
        </w:rPr>
        <w:t>.2.1. в залах заседаний органов местного самоуправления муниципального образования;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4.2.2. в рабочих кабинетах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4.3. Флаг: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4.3.1. может быть поднят постоянно или подниматься на зданиях и территориях   предприятий и учреждений, учредителями которых являются органы местного самоуправления муниципального образования;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 4.3.2. может быть установлен постоянно в залах заседаний руководящих органов и в рабочих кабинетах руководителей муниципальных органов, предприятий и учреждений;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4.3.3.  может быть поднят (установлен) постоянно или временно в памятных, мемориальных и значимых местах, расположенных на территории муниципального образования; в местах массовых собраний жителей, в муниципальных образовательных организациях;        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4.4. Флаг или его изображение может: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4.4.1. размещаться на транспортных средствах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образования;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4.4.2.  размещаться на транспортных средствах, находящихся в муниципальной собственности.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4.5. Флаг поднимается (устанавливается):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4.5.1. в дни государственных праздников - наряду с Государственным флагом Российской Федерации;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4.5.2. во время официальных церемоний и других торжественных мероприятий, проводимых органами местного самоуправления муниципального образования.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4.6. Флаг может быть поднят (установлен) во время торжественных мероприятий, проводимых общественными объединениями, организациями независимо от форм собственности, а также во время частных и семейных торжеств и значимых событий.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4.7.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4.8. Флаг или его изображение могут быть использованы в качестве элемента или геральдической основы: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4.8.1. флагов, вымпелов и иных подобных символов органов местного самоуправления муниципального образования, предприятий и учреждений, учредителями которых являются органы местного самоуправления муниципального образования;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4.8.2. наград муниципального образования;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4.8.3.  должностных и отличительных знаках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4.9. Допускается размещение Флага или его изображения на: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4.9.1. 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4.9.2.  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4.10. 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       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5. Порядок одновременного подъема (размещения) Флага с другими флагами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5.1.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 xml:space="preserve">5.2. При одновременном подъеме (размещении) Флага и флага Ленинградской области, Флаг располагается справа от флага </w:t>
      </w:r>
      <w:r w:rsidRPr="007C3B50">
        <w:rPr>
          <w:sz w:val="16"/>
          <w:szCs w:val="16"/>
        </w:rPr>
        <w:lastRenderedPageBreak/>
        <w:t>Ленинградской области (с точки зрения стоящего лицом к флагам).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5.3. При одновременном подъеме (размещении) Флага, Государственного флага Российской Федерации и флага Ленинградской области,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5.4. 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Ленинградской области, слева от Государственного флага Российской Федерации располагается Флаг; справа от флага Ленинградской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5.5.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>5.6. 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  <w:r w:rsidRPr="007C3B50">
        <w:rPr>
          <w:sz w:val="16"/>
          <w:szCs w:val="16"/>
        </w:rPr>
        <w:tab/>
      </w:r>
      <w:r w:rsidRPr="007C3B50">
        <w:rPr>
          <w:sz w:val="16"/>
          <w:szCs w:val="16"/>
        </w:rPr>
        <w:tab/>
        <w:t xml:space="preserve">      </w:t>
      </w:r>
    </w:p>
    <w:p w:rsidR="007C3B50" w:rsidRPr="007C3B50" w:rsidRDefault="007C3B50" w:rsidP="007C3B50">
      <w:pPr>
        <w:pStyle w:val="19"/>
        <w:jc w:val="right"/>
        <w:rPr>
          <w:sz w:val="16"/>
          <w:szCs w:val="16"/>
        </w:rPr>
      </w:pPr>
      <w:r w:rsidRPr="007C3B50">
        <w:rPr>
          <w:sz w:val="16"/>
          <w:szCs w:val="16"/>
        </w:rPr>
        <w:t>Приложение</w:t>
      </w:r>
    </w:p>
    <w:p w:rsidR="007C3B50" w:rsidRPr="007C3B50" w:rsidRDefault="007C3B50" w:rsidP="007C3B50">
      <w:pPr>
        <w:pStyle w:val="19"/>
        <w:jc w:val="both"/>
        <w:rPr>
          <w:sz w:val="16"/>
          <w:szCs w:val="16"/>
        </w:rPr>
      </w:pP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Изображение флага муниципального образования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Елизаветинского сельского поселения</w:t>
      </w: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Гатчинского муниципального района</w:t>
      </w:r>
    </w:p>
    <w:p w:rsidR="003A69DD" w:rsidRDefault="007C3B50" w:rsidP="007C3B50">
      <w:pPr>
        <w:pStyle w:val="19"/>
        <w:jc w:val="center"/>
        <w:rPr>
          <w:b/>
          <w:bCs/>
          <w:sz w:val="16"/>
          <w:szCs w:val="16"/>
        </w:rPr>
      </w:pPr>
      <w:r w:rsidRPr="007C3B50">
        <w:rPr>
          <w:b/>
          <w:bCs/>
          <w:sz w:val="16"/>
          <w:szCs w:val="16"/>
        </w:rPr>
        <w:t>Ленинградской области</w:t>
      </w:r>
    </w:p>
    <w:p w:rsid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</w:p>
    <w:p w:rsidR="007C3B50" w:rsidRPr="007C3B50" w:rsidRDefault="007C3B50" w:rsidP="007C3B50">
      <w:pPr>
        <w:pStyle w:val="19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2B28F60E">
            <wp:extent cx="1891607" cy="2306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78" cy="235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B50" w:rsidRPr="003A69DD" w:rsidRDefault="007C3B50" w:rsidP="003A69DD">
      <w:pPr>
        <w:pStyle w:val="19"/>
        <w:jc w:val="both"/>
        <w:rPr>
          <w:sz w:val="16"/>
          <w:szCs w:val="16"/>
        </w:rPr>
      </w:pPr>
    </w:p>
    <w:sectPr w:rsidR="007C3B50" w:rsidRPr="003A69DD" w:rsidSect="00150A0B">
      <w:type w:val="continuous"/>
      <w:pgSz w:w="16838" w:h="11906" w:orient="landscape"/>
      <w:pgMar w:top="709" w:right="536" w:bottom="425" w:left="1134" w:header="709" w:footer="709" w:gutter="0"/>
      <w:cols w:num="3" w:space="3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3B" w:rsidRDefault="008D473B">
      <w:pPr>
        <w:spacing w:after="0" w:line="240" w:lineRule="auto"/>
      </w:pPr>
      <w:r>
        <w:separator/>
      </w:r>
    </w:p>
  </w:endnote>
  <w:endnote w:type="continuationSeparator" w:id="0">
    <w:p w:rsidR="008D473B" w:rsidRDefault="008D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Председатель редакционного совета </w:t>
    </w:r>
    <w:r w:rsidR="00025FBD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025FBD">
      <w:rPr>
        <w:b/>
        <w:sz w:val="16"/>
        <w:szCs w:val="16"/>
      </w:rPr>
      <w:t>Зубрилин Виталий Владимирович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</w:t>
    </w:r>
    <w:r w:rsidR="00943FA9">
      <w:rPr>
        <w:b/>
        <w:sz w:val="16"/>
        <w:szCs w:val="16"/>
      </w:rPr>
      <w:t>7</w:t>
    </w:r>
    <w:r>
      <w:rPr>
        <w:b/>
        <w:sz w:val="16"/>
        <w:szCs w:val="16"/>
      </w:rPr>
      <w:t>5, 57-245, официальный сайт: елизаветинские.рф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Бесплатно. Тираж 15 экз.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3B" w:rsidRDefault="008D473B">
      <w:pPr>
        <w:spacing w:after="0" w:line="240" w:lineRule="auto"/>
      </w:pPr>
      <w:r>
        <w:separator/>
      </w:r>
    </w:p>
  </w:footnote>
  <w:footnote w:type="continuationSeparator" w:id="0">
    <w:p w:rsidR="008D473B" w:rsidRDefault="008D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461015"/>
    <w:multiLevelType w:val="hybridMultilevel"/>
    <w:tmpl w:val="3034B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613B4"/>
    <w:multiLevelType w:val="hybridMultilevel"/>
    <w:tmpl w:val="2DF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83252"/>
    <w:multiLevelType w:val="hybridMultilevel"/>
    <w:tmpl w:val="8F8C6A4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17293465"/>
    <w:multiLevelType w:val="hybridMultilevel"/>
    <w:tmpl w:val="A3E4F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2BD"/>
    <w:multiLevelType w:val="hybridMultilevel"/>
    <w:tmpl w:val="7A16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1A64"/>
    <w:multiLevelType w:val="hybridMultilevel"/>
    <w:tmpl w:val="49D84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2C2CE1"/>
    <w:multiLevelType w:val="hybridMultilevel"/>
    <w:tmpl w:val="76DC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146EB"/>
    <w:multiLevelType w:val="hybridMultilevel"/>
    <w:tmpl w:val="D6D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F15BB"/>
    <w:multiLevelType w:val="hybridMultilevel"/>
    <w:tmpl w:val="07A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4589"/>
    <w:multiLevelType w:val="hybridMultilevel"/>
    <w:tmpl w:val="128CD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860A35"/>
    <w:multiLevelType w:val="hybridMultilevel"/>
    <w:tmpl w:val="2E5A94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35B16"/>
    <w:multiLevelType w:val="hybridMultilevel"/>
    <w:tmpl w:val="B672A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C0A1D"/>
    <w:multiLevelType w:val="hybridMultilevel"/>
    <w:tmpl w:val="57665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C2BEB"/>
    <w:multiLevelType w:val="hybridMultilevel"/>
    <w:tmpl w:val="4300C5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405B2"/>
    <w:multiLevelType w:val="hybridMultilevel"/>
    <w:tmpl w:val="91A6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66C6"/>
    <w:multiLevelType w:val="hybridMultilevel"/>
    <w:tmpl w:val="B57CE518"/>
    <w:lvl w:ilvl="0" w:tplc="0419000D">
      <w:start w:val="1"/>
      <w:numFmt w:val="bullet"/>
      <w:lvlText w:val=""/>
      <w:lvlJc w:val="left"/>
      <w:pPr>
        <w:ind w:left="12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44B460E5"/>
    <w:multiLevelType w:val="hybridMultilevel"/>
    <w:tmpl w:val="8F042E5C"/>
    <w:lvl w:ilvl="0" w:tplc="A170AE4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E670D"/>
    <w:multiLevelType w:val="hybridMultilevel"/>
    <w:tmpl w:val="0142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48EE"/>
    <w:multiLevelType w:val="hybridMultilevel"/>
    <w:tmpl w:val="8BB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212F"/>
    <w:multiLevelType w:val="hybridMultilevel"/>
    <w:tmpl w:val="83585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D3C17"/>
    <w:multiLevelType w:val="multilevel"/>
    <w:tmpl w:val="BD5866A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Mangal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Mangal"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cs="Mangal"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cs="Mangal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Mangal"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cs="Mangal"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cs="Mangal"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cs="Mangal" w:hint="default"/>
      </w:rPr>
    </w:lvl>
  </w:abstractNum>
  <w:abstractNum w:abstractNumId="27" w15:restartNumberingAfterBreak="0">
    <w:nsid w:val="5F882787"/>
    <w:multiLevelType w:val="hybridMultilevel"/>
    <w:tmpl w:val="32C62C88"/>
    <w:lvl w:ilvl="0" w:tplc="F214B494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8" w15:restartNumberingAfterBreak="0">
    <w:nsid w:val="6E0A4836"/>
    <w:multiLevelType w:val="hybridMultilevel"/>
    <w:tmpl w:val="E8689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A2CA7"/>
    <w:multiLevelType w:val="hybridMultilevel"/>
    <w:tmpl w:val="6B7841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A3A56CA"/>
    <w:multiLevelType w:val="hybridMultilevel"/>
    <w:tmpl w:val="61F08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0529E"/>
    <w:multiLevelType w:val="hybridMultilevel"/>
    <w:tmpl w:val="A324291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77668"/>
    <w:multiLevelType w:val="hybridMultilevel"/>
    <w:tmpl w:val="BD808778"/>
    <w:lvl w:ilvl="0" w:tplc="E34EB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F2325D5"/>
    <w:multiLevelType w:val="hybridMultilevel"/>
    <w:tmpl w:val="F9C22596"/>
    <w:lvl w:ilvl="0" w:tplc="91AE4628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23"/>
  </w:num>
  <w:num w:numId="9">
    <w:abstractNumId w:val="21"/>
  </w:num>
  <w:num w:numId="10">
    <w:abstractNumId w:val="25"/>
  </w:num>
  <w:num w:numId="11">
    <w:abstractNumId w:val="16"/>
  </w:num>
  <w:num w:numId="12">
    <w:abstractNumId w:val="28"/>
  </w:num>
  <w:num w:numId="13">
    <w:abstractNumId w:val="7"/>
  </w:num>
  <w:num w:numId="14">
    <w:abstractNumId w:val="8"/>
  </w:num>
  <w:num w:numId="15">
    <w:abstractNumId w:val="17"/>
  </w:num>
  <w:num w:numId="16">
    <w:abstractNumId w:val="24"/>
  </w:num>
  <w:num w:numId="17">
    <w:abstractNumId w:val="18"/>
  </w:num>
  <w:num w:numId="18">
    <w:abstractNumId w:val="13"/>
  </w:num>
  <w:num w:numId="19">
    <w:abstractNumId w:val="4"/>
  </w:num>
  <w:num w:numId="20">
    <w:abstractNumId w:val="29"/>
  </w:num>
  <w:num w:numId="21">
    <w:abstractNumId w:val="0"/>
  </w:num>
  <w:num w:numId="22">
    <w:abstractNumId w:val="5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</w:num>
  <w:num w:numId="27">
    <w:abstractNumId w:val="2"/>
  </w:num>
  <w:num w:numId="28">
    <w:abstractNumId w:val="22"/>
  </w:num>
  <w:num w:numId="29">
    <w:abstractNumId w:val="10"/>
  </w:num>
  <w:num w:numId="30">
    <w:abstractNumId w:val="31"/>
  </w:num>
  <w:num w:numId="31">
    <w:abstractNumId w:val="27"/>
  </w:num>
  <w:num w:numId="32">
    <w:abstractNumId w:val="32"/>
  </w:num>
  <w:num w:numId="33">
    <w:abstractNumId w:val="26"/>
  </w:num>
  <w:num w:numId="34">
    <w:abstractNumId w:val="19"/>
  </w:num>
  <w:num w:numId="35">
    <w:abstractNumId w:val="3"/>
  </w:num>
  <w:num w:numId="3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4830"/>
    <w:rsid w:val="00004F3B"/>
    <w:rsid w:val="000158FA"/>
    <w:rsid w:val="0002265F"/>
    <w:rsid w:val="00025FBD"/>
    <w:rsid w:val="00030A49"/>
    <w:rsid w:val="00044EBA"/>
    <w:rsid w:val="000461C2"/>
    <w:rsid w:val="000509EF"/>
    <w:rsid w:val="000522AC"/>
    <w:rsid w:val="00067D78"/>
    <w:rsid w:val="000A3190"/>
    <w:rsid w:val="000B7B6C"/>
    <w:rsid w:val="000D23D1"/>
    <w:rsid w:val="000F5E33"/>
    <w:rsid w:val="000F6064"/>
    <w:rsid w:val="00121D18"/>
    <w:rsid w:val="00122A85"/>
    <w:rsid w:val="001317B1"/>
    <w:rsid w:val="00133C2E"/>
    <w:rsid w:val="00150A0B"/>
    <w:rsid w:val="00151716"/>
    <w:rsid w:val="00160968"/>
    <w:rsid w:val="00175658"/>
    <w:rsid w:val="00175EAE"/>
    <w:rsid w:val="001C176E"/>
    <w:rsid w:val="001F5373"/>
    <w:rsid w:val="001F76BC"/>
    <w:rsid w:val="002005B1"/>
    <w:rsid w:val="0020375A"/>
    <w:rsid w:val="002111E9"/>
    <w:rsid w:val="00226780"/>
    <w:rsid w:val="00247911"/>
    <w:rsid w:val="00250FA9"/>
    <w:rsid w:val="002638AE"/>
    <w:rsid w:val="00287BA2"/>
    <w:rsid w:val="002A002A"/>
    <w:rsid w:val="002B5413"/>
    <w:rsid w:val="002E39BE"/>
    <w:rsid w:val="002E7156"/>
    <w:rsid w:val="00301F06"/>
    <w:rsid w:val="00314CCD"/>
    <w:rsid w:val="0031679F"/>
    <w:rsid w:val="00316D3A"/>
    <w:rsid w:val="003253C6"/>
    <w:rsid w:val="00343E03"/>
    <w:rsid w:val="00344FE2"/>
    <w:rsid w:val="003509CA"/>
    <w:rsid w:val="003714B4"/>
    <w:rsid w:val="00375080"/>
    <w:rsid w:val="00376E96"/>
    <w:rsid w:val="00381529"/>
    <w:rsid w:val="0038758F"/>
    <w:rsid w:val="003A69DD"/>
    <w:rsid w:val="003B0370"/>
    <w:rsid w:val="003B0CE0"/>
    <w:rsid w:val="003B7BA2"/>
    <w:rsid w:val="003C0505"/>
    <w:rsid w:val="003D3937"/>
    <w:rsid w:val="003D4560"/>
    <w:rsid w:val="00416F28"/>
    <w:rsid w:val="00430160"/>
    <w:rsid w:val="004408F3"/>
    <w:rsid w:val="00452228"/>
    <w:rsid w:val="004530BA"/>
    <w:rsid w:val="004573A1"/>
    <w:rsid w:val="004C3E94"/>
    <w:rsid w:val="004D5FD4"/>
    <w:rsid w:val="004E529E"/>
    <w:rsid w:val="004E572E"/>
    <w:rsid w:val="004F5912"/>
    <w:rsid w:val="00514CE2"/>
    <w:rsid w:val="00531C2A"/>
    <w:rsid w:val="00581838"/>
    <w:rsid w:val="00585FE7"/>
    <w:rsid w:val="00592A2B"/>
    <w:rsid w:val="005947AC"/>
    <w:rsid w:val="005D3C18"/>
    <w:rsid w:val="005D5DDD"/>
    <w:rsid w:val="005E46CE"/>
    <w:rsid w:val="005E5EB4"/>
    <w:rsid w:val="00612174"/>
    <w:rsid w:val="006260DF"/>
    <w:rsid w:val="00635214"/>
    <w:rsid w:val="0066355A"/>
    <w:rsid w:val="006C1FA6"/>
    <w:rsid w:val="007062B2"/>
    <w:rsid w:val="007124C5"/>
    <w:rsid w:val="00721D98"/>
    <w:rsid w:val="00722A81"/>
    <w:rsid w:val="007536CA"/>
    <w:rsid w:val="00765043"/>
    <w:rsid w:val="0077592E"/>
    <w:rsid w:val="007B7193"/>
    <w:rsid w:val="007C3B50"/>
    <w:rsid w:val="007F6D60"/>
    <w:rsid w:val="008007F3"/>
    <w:rsid w:val="00802AE8"/>
    <w:rsid w:val="00810BB5"/>
    <w:rsid w:val="0081735E"/>
    <w:rsid w:val="0082707B"/>
    <w:rsid w:val="00852F1D"/>
    <w:rsid w:val="0088063C"/>
    <w:rsid w:val="00885583"/>
    <w:rsid w:val="00897D93"/>
    <w:rsid w:val="008B02FA"/>
    <w:rsid w:val="008C091D"/>
    <w:rsid w:val="008C4D32"/>
    <w:rsid w:val="008D0DE3"/>
    <w:rsid w:val="008D473B"/>
    <w:rsid w:val="008F34A0"/>
    <w:rsid w:val="008F606F"/>
    <w:rsid w:val="009269A9"/>
    <w:rsid w:val="00942C89"/>
    <w:rsid w:val="00943FA9"/>
    <w:rsid w:val="00951E01"/>
    <w:rsid w:val="00981177"/>
    <w:rsid w:val="009845C7"/>
    <w:rsid w:val="0099725E"/>
    <w:rsid w:val="009A2733"/>
    <w:rsid w:val="009B7FCC"/>
    <w:rsid w:val="009E43F6"/>
    <w:rsid w:val="009F613D"/>
    <w:rsid w:val="00A11605"/>
    <w:rsid w:val="00A3379A"/>
    <w:rsid w:val="00A64336"/>
    <w:rsid w:val="00A70288"/>
    <w:rsid w:val="00A71837"/>
    <w:rsid w:val="00A71D8A"/>
    <w:rsid w:val="00A83B38"/>
    <w:rsid w:val="00AA4197"/>
    <w:rsid w:val="00AC49BF"/>
    <w:rsid w:val="00AD1E38"/>
    <w:rsid w:val="00AD21CA"/>
    <w:rsid w:val="00AF75DA"/>
    <w:rsid w:val="00B2047D"/>
    <w:rsid w:val="00B253C5"/>
    <w:rsid w:val="00B325E7"/>
    <w:rsid w:val="00B35DA4"/>
    <w:rsid w:val="00B4015B"/>
    <w:rsid w:val="00B53174"/>
    <w:rsid w:val="00B571E1"/>
    <w:rsid w:val="00B646BB"/>
    <w:rsid w:val="00B6653A"/>
    <w:rsid w:val="00B66CAB"/>
    <w:rsid w:val="00B94D4E"/>
    <w:rsid w:val="00BA43BB"/>
    <w:rsid w:val="00BA721C"/>
    <w:rsid w:val="00BE0907"/>
    <w:rsid w:val="00BF2F83"/>
    <w:rsid w:val="00BF4D24"/>
    <w:rsid w:val="00BF5024"/>
    <w:rsid w:val="00C042D2"/>
    <w:rsid w:val="00C05625"/>
    <w:rsid w:val="00C11AC0"/>
    <w:rsid w:val="00C21EA2"/>
    <w:rsid w:val="00C50BDF"/>
    <w:rsid w:val="00C54EA6"/>
    <w:rsid w:val="00C559F5"/>
    <w:rsid w:val="00C56AD6"/>
    <w:rsid w:val="00C64EDB"/>
    <w:rsid w:val="00C67BAF"/>
    <w:rsid w:val="00C75ECF"/>
    <w:rsid w:val="00C766D5"/>
    <w:rsid w:val="00C900E0"/>
    <w:rsid w:val="00CB7F59"/>
    <w:rsid w:val="00CC6276"/>
    <w:rsid w:val="00CE0746"/>
    <w:rsid w:val="00CE5B58"/>
    <w:rsid w:val="00CF6B27"/>
    <w:rsid w:val="00D061C4"/>
    <w:rsid w:val="00D23B32"/>
    <w:rsid w:val="00D267C8"/>
    <w:rsid w:val="00D4708F"/>
    <w:rsid w:val="00D60AFC"/>
    <w:rsid w:val="00D634FC"/>
    <w:rsid w:val="00D72FE5"/>
    <w:rsid w:val="00DB2B74"/>
    <w:rsid w:val="00DC04B5"/>
    <w:rsid w:val="00DC238E"/>
    <w:rsid w:val="00DF675D"/>
    <w:rsid w:val="00E028F4"/>
    <w:rsid w:val="00E02DDD"/>
    <w:rsid w:val="00E22A5A"/>
    <w:rsid w:val="00E2620C"/>
    <w:rsid w:val="00E27731"/>
    <w:rsid w:val="00E27F2C"/>
    <w:rsid w:val="00E47382"/>
    <w:rsid w:val="00E64455"/>
    <w:rsid w:val="00E72750"/>
    <w:rsid w:val="00EC4680"/>
    <w:rsid w:val="00ED129E"/>
    <w:rsid w:val="00ED399A"/>
    <w:rsid w:val="00ED6DB2"/>
    <w:rsid w:val="00EE36E1"/>
    <w:rsid w:val="00EF15AC"/>
    <w:rsid w:val="00F145A2"/>
    <w:rsid w:val="00F55DEF"/>
    <w:rsid w:val="00F565CF"/>
    <w:rsid w:val="00F57C23"/>
    <w:rsid w:val="00F664DD"/>
    <w:rsid w:val="00F701A4"/>
    <w:rsid w:val="00F83A9C"/>
    <w:rsid w:val="00F91D2C"/>
    <w:rsid w:val="00FB2FD8"/>
    <w:rsid w:val="00FB49D1"/>
    <w:rsid w:val="00FB7E51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B17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uiPriority w:val="99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link w:val="31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iPriority w:val="99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1">
    <w:name w:val="Основной текст 2 Знак"/>
    <w:basedOn w:val="a0"/>
    <w:link w:val="21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2">
    <w:name w:val="Основной текст с отступом 2 Знак"/>
    <w:basedOn w:val="a0"/>
    <w:link w:val="23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uiPriority w:val="99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11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uiPriority w:val="35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uiPriority w:val="99"/>
    <w:unhideWhenUsed/>
    <w:rsid w:val="00FE163D"/>
    <w:pPr>
      <w:spacing w:after="120"/>
      <w:ind w:left="283"/>
    </w:pPr>
  </w:style>
  <w:style w:type="paragraph" w:customStyle="1" w:styleId="15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6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7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3">
    <w:name w:val="Название объекта2"/>
    <w:basedOn w:val="a"/>
    <w:link w:val="22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iPriority w:val="99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uiPriority w:val="99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9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8">
    <w:name w:val="Обычный2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a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5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iPriority w:val="99"/>
    <w:semiHidden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AA0E-74C2-4876-BA20-25A0AF27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7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171</cp:revision>
  <cp:lastPrinted>2020-05-04T09:39:00Z</cp:lastPrinted>
  <dcterms:created xsi:type="dcterms:W3CDTF">2019-07-16T06:57:00Z</dcterms:created>
  <dcterms:modified xsi:type="dcterms:W3CDTF">2020-05-06T14:16:00Z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