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46A8F685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E66AEC">
              <w:rPr>
                <w:b/>
              </w:rPr>
              <w:t>0</w:t>
            </w:r>
            <w:r w:rsidR="00FC28A9">
              <w:rPr>
                <w:b/>
              </w:rPr>
              <w:t>9</w:t>
            </w:r>
            <w:r w:rsidR="00986EA8">
              <w:rPr>
                <w:b/>
              </w:rPr>
              <w:t xml:space="preserve"> </w:t>
            </w:r>
            <w:r w:rsidR="00E66AEC">
              <w:rPr>
                <w:b/>
              </w:rPr>
              <w:t>декабря</w:t>
            </w:r>
          </w:p>
          <w:p w14:paraId="49C155B9" w14:textId="29D80DCE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 w:rsidR="000D23D1">
              <w:rPr>
                <w:b/>
              </w:rPr>
              <w:t xml:space="preserve"> года</w:t>
            </w:r>
          </w:p>
          <w:p w14:paraId="190281B0" w14:textId="4B6027D0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E66AEC">
              <w:rPr>
                <w:b/>
              </w:rPr>
              <w:t>4</w:t>
            </w:r>
            <w:r w:rsidR="00FC28A9">
              <w:rPr>
                <w:b/>
              </w:rPr>
              <w:t>6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79FAE03B" w14:textId="77777777" w:rsidR="00FC28A9" w:rsidRDefault="00FC28A9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078B4AB1" w14:textId="1F4A21AE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АДМИНИСТРАЦИЯ </w:t>
      </w:r>
      <w:r w:rsidRPr="00AB4EA7">
        <w:rPr>
          <w:b/>
          <w:sz w:val="16"/>
          <w:szCs w:val="16"/>
        </w:rPr>
        <w:t>МУНИЦИПАЛЬНОГО ОБРАЗОВАНИЯ</w:t>
      </w:r>
    </w:p>
    <w:p w14:paraId="05BD2AC4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451E591A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384D0141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7D35E709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7ED4EF7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05FB159A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0C786D72" w14:textId="5222ECA0" w:rsidR="001E17B6" w:rsidRDefault="001E17B6" w:rsidP="001E17B6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0</w:t>
      </w:r>
      <w:r w:rsidR="00FC28A9">
        <w:rPr>
          <w:b/>
          <w:sz w:val="16"/>
          <w:szCs w:val="16"/>
        </w:rPr>
        <w:t>9</w:t>
      </w:r>
      <w:r w:rsidRPr="00AB4EA7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12.</w:t>
      </w:r>
      <w:r w:rsidRPr="00AB4EA7">
        <w:rPr>
          <w:b/>
          <w:sz w:val="16"/>
          <w:szCs w:val="16"/>
        </w:rPr>
        <w:t xml:space="preserve">2022г.                                                                           № </w:t>
      </w:r>
      <w:r>
        <w:rPr>
          <w:b/>
          <w:sz w:val="16"/>
          <w:szCs w:val="16"/>
        </w:rPr>
        <w:t>51</w:t>
      </w:r>
      <w:r w:rsidR="00FC28A9">
        <w:rPr>
          <w:b/>
          <w:sz w:val="16"/>
          <w:szCs w:val="16"/>
        </w:rPr>
        <w:t>3</w:t>
      </w:r>
    </w:p>
    <w:p w14:paraId="030B603F" w14:textId="28143B73" w:rsidR="001E17B6" w:rsidRDefault="001E17B6" w:rsidP="001E17B6">
      <w:pPr>
        <w:pStyle w:val="29"/>
        <w:ind w:left="284" w:right="189"/>
        <w:jc w:val="both"/>
        <w:rPr>
          <w:b/>
          <w:sz w:val="16"/>
          <w:szCs w:val="16"/>
        </w:rPr>
      </w:pPr>
    </w:p>
    <w:p w14:paraId="26B5B513" w14:textId="6F39DE71" w:rsidR="00FC28A9" w:rsidRPr="00FC28A9" w:rsidRDefault="00FC28A9" w:rsidP="00FC28A9">
      <w:pPr>
        <w:pStyle w:val="29"/>
        <w:tabs>
          <w:tab w:val="left" w:pos="3261"/>
        </w:tabs>
        <w:ind w:left="284" w:right="2457"/>
        <w:jc w:val="both"/>
        <w:rPr>
          <w:bCs/>
          <w:sz w:val="16"/>
          <w:szCs w:val="16"/>
        </w:rPr>
      </w:pPr>
      <w:r w:rsidRPr="00FC28A9">
        <w:rPr>
          <w:bCs/>
          <w:sz w:val="16"/>
          <w:szCs w:val="16"/>
        </w:rPr>
        <w:t>О присвоении названия формируемой улице</w:t>
      </w:r>
      <w:r>
        <w:rPr>
          <w:bCs/>
          <w:sz w:val="16"/>
          <w:szCs w:val="16"/>
        </w:rPr>
        <w:t xml:space="preserve"> </w:t>
      </w:r>
      <w:r w:rsidRPr="00FC28A9">
        <w:rPr>
          <w:bCs/>
          <w:sz w:val="16"/>
          <w:szCs w:val="16"/>
        </w:rPr>
        <w:t xml:space="preserve">в д. </w:t>
      </w:r>
      <w:proofErr w:type="spellStart"/>
      <w:r w:rsidRPr="00FC28A9">
        <w:rPr>
          <w:bCs/>
          <w:sz w:val="16"/>
          <w:szCs w:val="16"/>
        </w:rPr>
        <w:t>Дубицы</w:t>
      </w:r>
      <w:proofErr w:type="spellEnd"/>
      <w:r w:rsidRPr="00FC28A9">
        <w:rPr>
          <w:bCs/>
          <w:sz w:val="16"/>
          <w:szCs w:val="16"/>
        </w:rPr>
        <w:t xml:space="preserve"> </w:t>
      </w:r>
    </w:p>
    <w:p w14:paraId="23F062CF" w14:textId="77777777" w:rsidR="00FC28A9" w:rsidRPr="00FC28A9" w:rsidRDefault="00FC28A9" w:rsidP="00FC28A9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49AB37C3" w14:textId="7B23A45C" w:rsidR="00FC28A9" w:rsidRPr="00FC28A9" w:rsidRDefault="00FC28A9" w:rsidP="00B557B6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FC28A9">
        <w:rPr>
          <w:bCs/>
          <w:sz w:val="16"/>
          <w:szCs w:val="16"/>
        </w:rPr>
        <w:t xml:space="preserve">Руководствуясь Градостроительным кодексом Российской Федерации, пунктом 21 статьи 14 Федерального закона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19.11.2014  № 1221 «Об утверждении Правил присвоения,  изменения и аннулирования адресов», Уставом муниципального образования Елизаветинское сельское поселение, администрация Елизаветинского сельского поселения, </w:t>
      </w:r>
    </w:p>
    <w:p w14:paraId="4887207C" w14:textId="77777777" w:rsidR="00FC28A9" w:rsidRPr="00FC28A9" w:rsidRDefault="00FC28A9" w:rsidP="00B557B6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36D3930C" w14:textId="65F71787" w:rsidR="00FC28A9" w:rsidRPr="00FC28A9" w:rsidRDefault="00FC28A9" w:rsidP="00B557B6">
      <w:pPr>
        <w:pStyle w:val="29"/>
        <w:ind w:left="284" w:right="189"/>
        <w:jc w:val="center"/>
        <w:rPr>
          <w:b/>
          <w:sz w:val="16"/>
          <w:szCs w:val="16"/>
        </w:rPr>
      </w:pPr>
      <w:r w:rsidRPr="00FC28A9">
        <w:rPr>
          <w:b/>
          <w:sz w:val="16"/>
          <w:szCs w:val="16"/>
        </w:rPr>
        <w:t>ПОСТАНОВЛЯЕТ</w:t>
      </w:r>
      <w:r>
        <w:rPr>
          <w:b/>
          <w:sz w:val="16"/>
          <w:szCs w:val="16"/>
        </w:rPr>
        <w:t>:</w:t>
      </w:r>
    </w:p>
    <w:p w14:paraId="098ABC61" w14:textId="77777777" w:rsidR="00FC28A9" w:rsidRPr="00FC28A9" w:rsidRDefault="00FC28A9" w:rsidP="00B557B6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2A6978FB" w14:textId="77777777" w:rsidR="00FC28A9" w:rsidRPr="00FC28A9" w:rsidRDefault="00FC28A9" w:rsidP="00B557B6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FC28A9">
        <w:rPr>
          <w:bCs/>
          <w:sz w:val="16"/>
          <w:szCs w:val="16"/>
        </w:rPr>
        <w:t>1.</w:t>
      </w:r>
      <w:r w:rsidRPr="00FC28A9">
        <w:rPr>
          <w:bCs/>
          <w:sz w:val="16"/>
          <w:szCs w:val="16"/>
        </w:rPr>
        <w:tab/>
        <w:t xml:space="preserve">Присвоить название формируемой улице в д. </w:t>
      </w:r>
      <w:proofErr w:type="spellStart"/>
      <w:r w:rsidRPr="00FC28A9">
        <w:rPr>
          <w:bCs/>
          <w:sz w:val="16"/>
          <w:szCs w:val="16"/>
        </w:rPr>
        <w:t>Дубицы</w:t>
      </w:r>
      <w:proofErr w:type="spellEnd"/>
      <w:r w:rsidRPr="00FC28A9">
        <w:rPr>
          <w:bCs/>
          <w:sz w:val="16"/>
          <w:szCs w:val="16"/>
        </w:rPr>
        <w:t xml:space="preserve"> Елизаветинского сельского поселения Гатчинского муниципального района Ленинградской области от земельного участка № 1 до земельного участка № 31 (согласно приложению к настоящему постановлению) - улица Музыкантов.</w:t>
      </w:r>
    </w:p>
    <w:p w14:paraId="2B530150" w14:textId="77777777" w:rsidR="00FC28A9" w:rsidRPr="00FC28A9" w:rsidRDefault="00FC28A9" w:rsidP="00B557B6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FC28A9">
        <w:rPr>
          <w:bCs/>
          <w:sz w:val="16"/>
          <w:szCs w:val="16"/>
        </w:rPr>
        <w:t>2.</w:t>
      </w:r>
      <w:r w:rsidRPr="00FC28A9">
        <w:rPr>
          <w:bCs/>
          <w:sz w:val="16"/>
          <w:szCs w:val="16"/>
        </w:rPr>
        <w:tab/>
        <w:t>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поселение.</w:t>
      </w:r>
    </w:p>
    <w:p w14:paraId="2B39775B" w14:textId="2A662285" w:rsidR="00FC28A9" w:rsidRPr="00FC28A9" w:rsidRDefault="00FC28A9" w:rsidP="00B557B6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FC28A9">
        <w:rPr>
          <w:bCs/>
          <w:sz w:val="16"/>
          <w:szCs w:val="16"/>
        </w:rPr>
        <w:t>3.</w:t>
      </w:r>
      <w:r w:rsidRPr="00FC28A9">
        <w:rPr>
          <w:bCs/>
          <w:sz w:val="16"/>
          <w:szCs w:val="16"/>
        </w:rPr>
        <w:tab/>
        <w:t>Контроль за выполнением настоящего постановления оставляю за собой.</w:t>
      </w:r>
    </w:p>
    <w:p w14:paraId="4BB180C3" w14:textId="77777777" w:rsidR="001E17B6" w:rsidRDefault="001E17B6" w:rsidP="00B557B6">
      <w:pPr>
        <w:pStyle w:val="29"/>
        <w:ind w:left="284" w:right="189" w:firstLine="425"/>
        <w:jc w:val="both"/>
        <w:rPr>
          <w:bCs/>
          <w:sz w:val="16"/>
          <w:szCs w:val="16"/>
        </w:rPr>
      </w:pPr>
    </w:p>
    <w:p w14:paraId="0E518A9D" w14:textId="77777777" w:rsidR="001E17B6" w:rsidRDefault="001E17B6" w:rsidP="00B557B6">
      <w:pPr>
        <w:pStyle w:val="29"/>
        <w:ind w:left="284" w:right="189" w:firstLine="141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администрации</w:t>
      </w:r>
    </w:p>
    <w:p w14:paraId="693F5192" w14:textId="77777777" w:rsidR="001E17B6" w:rsidRDefault="001E17B6" w:rsidP="00B557B6">
      <w:pPr>
        <w:pStyle w:val="29"/>
        <w:ind w:left="284" w:right="189" w:firstLine="141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Елизаветинского сельского поселения        В.В. Зубрилин</w:t>
      </w:r>
    </w:p>
    <w:p w14:paraId="1A7144EC" w14:textId="77777777" w:rsidR="001E17B6" w:rsidRPr="008164DD" w:rsidRDefault="001E17B6" w:rsidP="00B557B6">
      <w:pPr>
        <w:tabs>
          <w:tab w:val="left" w:pos="993"/>
          <w:tab w:val="left" w:pos="4820"/>
        </w:tabs>
        <w:spacing w:after="0" w:line="240" w:lineRule="auto"/>
        <w:ind w:left="284" w:right="189" w:firstLine="283"/>
        <w:jc w:val="both"/>
        <w:rPr>
          <w:sz w:val="16"/>
          <w:szCs w:val="16"/>
        </w:rPr>
      </w:pPr>
    </w:p>
    <w:p w14:paraId="3FB7EE02" w14:textId="77777777" w:rsidR="00FC28A9" w:rsidRPr="008164DD" w:rsidRDefault="00FC28A9" w:rsidP="00B557B6">
      <w:pPr>
        <w:spacing w:after="0"/>
        <w:ind w:left="284" w:right="189"/>
        <w:jc w:val="right"/>
        <w:rPr>
          <w:sz w:val="16"/>
          <w:szCs w:val="16"/>
        </w:rPr>
      </w:pPr>
      <w:r w:rsidRPr="008164DD">
        <w:rPr>
          <w:sz w:val="16"/>
          <w:szCs w:val="16"/>
        </w:rPr>
        <w:t>Приложение</w:t>
      </w:r>
    </w:p>
    <w:p w14:paraId="0E329560" w14:textId="77777777" w:rsidR="00FC28A9" w:rsidRPr="008164DD" w:rsidRDefault="00FC28A9" w:rsidP="00B557B6">
      <w:pPr>
        <w:spacing w:after="0"/>
        <w:ind w:left="284" w:right="189"/>
        <w:jc w:val="right"/>
        <w:rPr>
          <w:sz w:val="16"/>
          <w:szCs w:val="16"/>
        </w:rPr>
      </w:pPr>
      <w:r w:rsidRPr="008164DD">
        <w:rPr>
          <w:sz w:val="16"/>
          <w:szCs w:val="16"/>
        </w:rPr>
        <w:t>к постановлению администрации</w:t>
      </w:r>
    </w:p>
    <w:p w14:paraId="613B165F" w14:textId="45647578" w:rsidR="00FC28A9" w:rsidRDefault="00FC28A9" w:rsidP="00B557B6">
      <w:pPr>
        <w:pStyle w:val="29"/>
        <w:ind w:left="284" w:right="189" w:firstLine="425"/>
        <w:jc w:val="right"/>
        <w:rPr>
          <w:sz w:val="16"/>
          <w:szCs w:val="16"/>
        </w:rPr>
      </w:pPr>
      <w:r w:rsidRPr="008164DD">
        <w:rPr>
          <w:sz w:val="16"/>
          <w:szCs w:val="16"/>
        </w:rPr>
        <w:t xml:space="preserve">от </w:t>
      </w:r>
      <w:r>
        <w:rPr>
          <w:sz w:val="16"/>
          <w:szCs w:val="16"/>
        </w:rPr>
        <w:t>09</w:t>
      </w:r>
      <w:r w:rsidRPr="008164DD">
        <w:rPr>
          <w:sz w:val="16"/>
          <w:szCs w:val="16"/>
        </w:rPr>
        <w:t>.12.2022 № 5</w:t>
      </w:r>
      <w:r>
        <w:rPr>
          <w:sz w:val="16"/>
          <w:szCs w:val="16"/>
        </w:rPr>
        <w:t>13</w:t>
      </w:r>
    </w:p>
    <w:p w14:paraId="710B7878" w14:textId="5766411F" w:rsidR="00FC28A9" w:rsidRDefault="00FC28A9" w:rsidP="00B557B6">
      <w:pPr>
        <w:pStyle w:val="29"/>
        <w:tabs>
          <w:tab w:val="left" w:pos="4820"/>
        </w:tabs>
        <w:ind w:left="284" w:right="189"/>
        <w:jc w:val="both"/>
        <w:rPr>
          <w:sz w:val="16"/>
          <w:szCs w:val="16"/>
        </w:rPr>
      </w:pPr>
      <w:r>
        <w:rPr>
          <w:b/>
          <w:bCs/>
          <w:i/>
          <w:iCs/>
          <w:noProof/>
          <w:color w:val="FF0000"/>
          <w:sz w:val="16"/>
          <w:szCs w:val="16"/>
        </w:rPr>
        <w:drawing>
          <wp:inline distT="0" distB="0" distL="0" distR="0" wp14:anchorId="08DD1EA7" wp14:editId="582C16B6">
            <wp:extent cx="2889181" cy="28796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12" cy="2931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877DC" w14:textId="77777777" w:rsidR="00B557B6" w:rsidRDefault="00B557B6" w:rsidP="00B557B6">
      <w:pPr>
        <w:pStyle w:val="29"/>
        <w:ind w:left="284" w:right="189"/>
        <w:jc w:val="both"/>
        <w:rPr>
          <w:b/>
          <w:bCs/>
          <w:sz w:val="16"/>
          <w:szCs w:val="16"/>
        </w:rPr>
      </w:pPr>
    </w:p>
    <w:p w14:paraId="5639D698" w14:textId="4F88F64F" w:rsidR="00FC28A9" w:rsidRDefault="00B557B6" w:rsidP="00B557B6">
      <w:pPr>
        <w:pStyle w:val="29"/>
        <w:tabs>
          <w:tab w:val="left" w:pos="4962"/>
        </w:tabs>
        <w:ind w:left="284" w:right="47"/>
        <w:jc w:val="center"/>
        <w:rPr>
          <w:b/>
          <w:bCs/>
          <w:sz w:val="16"/>
          <w:szCs w:val="16"/>
        </w:rPr>
      </w:pPr>
      <w:r w:rsidRPr="00B557B6">
        <w:rPr>
          <w:b/>
          <w:bCs/>
          <w:sz w:val="16"/>
          <w:szCs w:val="16"/>
        </w:rPr>
        <w:t>ГАТЧИНСКАЯ ГОРОДСКАЯ ПРОКУРАТУРА РАЗЪЯСНЯЕТ:</w:t>
      </w:r>
    </w:p>
    <w:p w14:paraId="63F97F74" w14:textId="759B73F5" w:rsidR="00B557B6" w:rsidRDefault="00B557B6" w:rsidP="00B557B6">
      <w:pPr>
        <w:pStyle w:val="29"/>
        <w:tabs>
          <w:tab w:val="left" w:pos="4962"/>
        </w:tabs>
        <w:ind w:right="47"/>
        <w:jc w:val="center"/>
        <w:rPr>
          <w:b/>
          <w:bCs/>
          <w:sz w:val="16"/>
          <w:szCs w:val="16"/>
        </w:rPr>
      </w:pPr>
    </w:p>
    <w:p w14:paraId="78E90FB2" w14:textId="77777777" w:rsidR="00B557B6" w:rsidRPr="00B557B6" w:rsidRDefault="00B557B6" w:rsidP="00B557B6">
      <w:pPr>
        <w:shd w:val="clear" w:color="auto" w:fill="FFFFFF"/>
        <w:spacing w:line="240" w:lineRule="auto"/>
        <w:ind w:left="426" w:right="189" w:firstLine="425"/>
        <w:jc w:val="both"/>
        <w:rPr>
          <w:b/>
          <w:bCs/>
          <w:sz w:val="16"/>
          <w:szCs w:val="16"/>
        </w:rPr>
      </w:pPr>
      <w:r w:rsidRPr="00B557B6">
        <w:rPr>
          <w:b/>
          <w:bCs/>
          <w:sz w:val="16"/>
          <w:szCs w:val="16"/>
        </w:rPr>
        <w:t>Можно ли получить от официальных органов разъяснение от том, как применяются нормы о региональных налогах?</w:t>
      </w:r>
    </w:p>
    <w:p w14:paraId="200C1BC9" w14:textId="77777777" w:rsidR="00B557B6" w:rsidRPr="00B557B6" w:rsidRDefault="00B557B6" w:rsidP="00B557B6">
      <w:pPr>
        <w:pStyle w:val="affff7"/>
        <w:shd w:val="clear" w:color="auto" w:fill="FFFFFF"/>
        <w:spacing w:before="0" w:beforeAutospacing="0" w:after="0" w:afterAutospacing="0"/>
        <w:ind w:left="426" w:right="189" w:firstLine="425"/>
        <w:jc w:val="both"/>
        <w:rPr>
          <w:sz w:val="16"/>
          <w:szCs w:val="16"/>
        </w:rPr>
      </w:pPr>
      <w:r w:rsidRPr="00B557B6">
        <w:rPr>
          <w:sz w:val="16"/>
          <w:szCs w:val="16"/>
        </w:rPr>
        <w:t>Согласно п. 2 ч. 1 ст. 21 Налогового кодекса Российской Федерации (далее - НК РФ) налогоплательщики имеют право получать от финансовых органов субъектов РФ и муниципальных образований письменные разъяснения по вопросам применения нормативных правовых актов о налогах и сборах.</w:t>
      </w:r>
    </w:p>
    <w:p w14:paraId="0B92B07C" w14:textId="77777777" w:rsidR="00B557B6" w:rsidRPr="00B557B6" w:rsidRDefault="00B557B6" w:rsidP="00B557B6">
      <w:pPr>
        <w:pStyle w:val="affff7"/>
        <w:shd w:val="clear" w:color="auto" w:fill="FFFFFF"/>
        <w:spacing w:before="0" w:beforeAutospacing="0" w:after="0" w:afterAutospacing="0"/>
        <w:ind w:left="426" w:right="189" w:firstLine="425"/>
        <w:jc w:val="both"/>
        <w:rPr>
          <w:sz w:val="16"/>
          <w:szCs w:val="16"/>
        </w:rPr>
      </w:pPr>
      <w:r w:rsidRPr="00B557B6">
        <w:rPr>
          <w:sz w:val="16"/>
          <w:szCs w:val="16"/>
        </w:rPr>
        <w:t>Данному праву корреспондирует закрепленная в ст. 34.2 Налогового кодекса РФ обязанность региональных и муниципальных финансовых органов</w:t>
      </w:r>
      <w:r w:rsidRPr="00B557B6">
        <w:rPr>
          <w:rStyle w:val="af"/>
          <w:sz w:val="16"/>
          <w:szCs w:val="16"/>
        </w:rPr>
        <w:t> </w:t>
      </w:r>
      <w:r w:rsidRPr="00B557B6">
        <w:rPr>
          <w:sz w:val="16"/>
          <w:szCs w:val="16"/>
        </w:rPr>
        <w:t>давать письменные разъяснения налогоплательщикам и налоговым агентам по вопросам применения нормативных правовых актов в сфере налогообложения: такие разъяснения предоставляются в течение двух месяцев со дня поступления соответствующего запроса, а по решению руководителя (заместителя руководителя) соответствующего финансового органа указанный срок может быть продлен, но не более чем на один месяц.</w:t>
      </w:r>
    </w:p>
    <w:p w14:paraId="6BF37830" w14:textId="77777777" w:rsidR="008164DD" w:rsidRDefault="008164DD" w:rsidP="008164DD">
      <w:pPr>
        <w:pStyle w:val="29"/>
        <w:ind w:left="426" w:right="189" w:firstLine="425"/>
        <w:jc w:val="both"/>
        <w:rPr>
          <w:bCs/>
          <w:sz w:val="16"/>
          <w:szCs w:val="16"/>
        </w:rPr>
      </w:pPr>
    </w:p>
    <w:p w14:paraId="128FF80F" w14:textId="382C0070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0B1989E1" w14:textId="6DCB3143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272DBDD8" w14:textId="20D8CD87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01E8E26F" w14:textId="77777777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noProof/>
          <w:sz w:val="16"/>
          <w:szCs w:val="16"/>
        </w:rPr>
      </w:pPr>
    </w:p>
    <w:p w14:paraId="38518784" w14:textId="31BCEC39" w:rsidR="00860DCF" w:rsidRDefault="00860DCF" w:rsidP="00860DCF">
      <w:pPr>
        <w:pStyle w:val="29"/>
        <w:tabs>
          <w:tab w:val="left" w:pos="709"/>
        </w:tabs>
        <w:ind w:right="189"/>
        <w:jc w:val="both"/>
        <w:rPr>
          <w:bCs/>
          <w:sz w:val="16"/>
          <w:szCs w:val="16"/>
        </w:rPr>
      </w:pPr>
    </w:p>
    <w:sectPr w:rsidR="00860DCF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CD93" w14:textId="77777777" w:rsidR="00465896" w:rsidRDefault="00465896">
      <w:pPr>
        <w:spacing w:after="0" w:line="240" w:lineRule="auto"/>
      </w:pPr>
      <w:r>
        <w:separator/>
      </w:r>
    </w:p>
  </w:endnote>
  <w:endnote w:type="continuationSeparator" w:id="0">
    <w:p w14:paraId="0F2EB761" w14:textId="77777777" w:rsidR="00465896" w:rsidRDefault="0046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E5F4" w14:textId="77777777" w:rsidR="00465896" w:rsidRDefault="00465896">
      <w:pPr>
        <w:spacing w:after="0" w:line="240" w:lineRule="auto"/>
      </w:pPr>
      <w:r>
        <w:separator/>
      </w:r>
    </w:p>
  </w:footnote>
  <w:footnote w:type="continuationSeparator" w:id="0">
    <w:p w14:paraId="24F10367" w14:textId="77777777" w:rsidR="00465896" w:rsidRDefault="0046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A724B0"/>
    <w:multiLevelType w:val="hybridMultilevel"/>
    <w:tmpl w:val="129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A69AF"/>
    <w:multiLevelType w:val="hybridMultilevel"/>
    <w:tmpl w:val="1DB0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75414"/>
    <w:multiLevelType w:val="hybridMultilevel"/>
    <w:tmpl w:val="18FA9786"/>
    <w:lvl w:ilvl="0" w:tplc="528657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8B03B1A"/>
    <w:multiLevelType w:val="hybridMultilevel"/>
    <w:tmpl w:val="624A1802"/>
    <w:lvl w:ilvl="0" w:tplc="056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C45584"/>
    <w:multiLevelType w:val="hybridMultilevel"/>
    <w:tmpl w:val="D7488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00736A"/>
    <w:multiLevelType w:val="hybridMultilevel"/>
    <w:tmpl w:val="E9A0520A"/>
    <w:lvl w:ilvl="0" w:tplc="37D0A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B94515"/>
    <w:multiLevelType w:val="multilevel"/>
    <w:tmpl w:val="C1AEC86A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6F571E27"/>
    <w:multiLevelType w:val="hybridMultilevel"/>
    <w:tmpl w:val="E9E0F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 w15:restartNumberingAfterBreak="0">
    <w:nsid w:val="7CA05766"/>
    <w:multiLevelType w:val="hybridMultilevel"/>
    <w:tmpl w:val="D4DA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585"/>
    <w:multiLevelType w:val="hybridMultilevel"/>
    <w:tmpl w:val="E6B0912A"/>
    <w:lvl w:ilvl="0" w:tplc="AD84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BE283C"/>
    <w:multiLevelType w:val="hybridMultilevel"/>
    <w:tmpl w:val="FE6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5"/>
  </w:num>
  <w:num w:numId="2" w16cid:durableId="1806270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280067585">
    <w:abstractNumId w:val="22"/>
  </w:num>
  <w:num w:numId="5" w16cid:durableId="1150097140">
    <w:abstractNumId w:val="25"/>
  </w:num>
  <w:num w:numId="6" w16cid:durableId="508637177">
    <w:abstractNumId w:val="2"/>
  </w:num>
  <w:num w:numId="7" w16cid:durableId="654604754">
    <w:abstractNumId w:val="3"/>
  </w:num>
  <w:num w:numId="8" w16cid:durableId="772095100">
    <w:abstractNumId w:val="5"/>
  </w:num>
  <w:num w:numId="9" w16cid:durableId="304353323">
    <w:abstractNumId w:val="6"/>
  </w:num>
  <w:num w:numId="10" w16cid:durableId="1667056129">
    <w:abstractNumId w:val="7"/>
  </w:num>
  <w:num w:numId="11" w16cid:durableId="1943299671">
    <w:abstractNumId w:val="17"/>
  </w:num>
  <w:num w:numId="12" w16cid:durableId="1536311009">
    <w:abstractNumId w:val="16"/>
  </w:num>
  <w:num w:numId="13" w16cid:durableId="1229342610">
    <w:abstractNumId w:val="23"/>
  </w:num>
  <w:num w:numId="14" w16cid:durableId="1833133697">
    <w:abstractNumId w:val="11"/>
  </w:num>
  <w:num w:numId="15" w16cid:durableId="750808097">
    <w:abstractNumId w:val="20"/>
  </w:num>
  <w:num w:numId="16" w16cid:durableId="1886793283">
    <w:abstractNumId w:val="21"/>
  </w:num>
  <w:num w:numId="17" w16cid:durableId="1465540318">
    <w:abstractNumId w:val="14"/>
  </w:num>
  <w:num w:numId="18" w16cid:durableId="739792596">
    <w:abstractNumId w:val="19"/>
  </w:num>
  <w:num w:numId="19" w16cid:durableId="1098135713">
    <w:abstractNumId w:val="12"/>
  </w:num>
  <w:num w:numId="20" w16cid:durableId="1020811923">
    <w:abstractNumId w:val="13"/>
  </w:num>
  <w:num w:numId="21" w16cid:durableId="14852270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3CE7"/>
    <w:rsid w:val="000B740F"/>
    <w:rsid w:val="000B7B6C"/>
    <w:rsid w:val="000C7E86"/>
    <w:rsid w:val="000D23D1"/>
    <w:rsid w:val="000D34CC"/>
    <w:rsid w:val="000D4167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73A1"/>
    <w:rsid w:val="004633E6"/>
    <w:rsid w:val="0046589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707B"/>
    <w:rsid w:val="00827516"/>
    <w:rsid w:val="00830644"/>
    <w:rsid w:val="00831542"/>
    <w:rsid w:val="008332F5"/>
    <w:rsid w:val="00840498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08A"/>
    <w:rsid w:val="00B5236D"/>
    <w:rsid w:val="00B53174"/>
    <w:rsid w:val="00B5377B"/>
    <w:rsid w:val="00B557B6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76CB5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0638"/>
    <w:rsid w:val="00E46B57"/>
    <w:rsid w:val="00E47382"/>
    <w:rsid w:val="00E47493"/>
    <w:rsid w:val="00E508BD"/>
    <w:rsid w:val="00E5468E"/>
    <w:rsid w:val="00E64455"/>
    <w:rsid w:val="00E65026"/>
    <w:rsid w:val="00E653DF"/>
    <w:rsid w:val="00E66AEC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uiPriority w:val="99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iPriority w:val="99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503</cp:revision>
  <cp:lastPrinted>2022-12-27T08:00:00Z</cp:lastPrinted>
  <dcterms:created xsi:type="dcterms:W3CDTF">2019-07-16T06:57:00Z</dcterms:created>
  <dcterms:modified xsi:type="dcterms:W3CDTF">2023-01-08T11:20:00Z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