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2EA814C9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</w:t>
            </w:r>
            <w:r w:rsidR="004F75A7">
              <w:rPr>
                <w:b/>
              </w:rPr>
              <w:t>12</w:t>
            </w:r>
            <w:r w:rsidR="006A25FD">
              <w:rPr>
                <w:b/>
              </w:rPr>
              <w:t xml:space="preserve"> дека</w:t>
            </w:r>
            <w:r w:rsidR="00CB2EE0">
              <w:rPr>
                <w:b/>
              </w:rPr>
              <w:t>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5F3A9785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237E3A">
              <w:rPr>
                <w:b/>
              </w:rPr>
              <w:t>6</w:t>
            </w:r>
            <w:r w:rsidR="004F75A7">
              <w:rPr>
                <w:b/>
              </w:rPr>
              <w:t>1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259AC6C" w14:textId="77777777" w:rsidR="006A51EE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90D5C17" wp14:editId="2092C589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86382" w14:textId="77777777" w:rsidR="006A51EE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4E4C83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19DA0B11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5CE75DF8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30CE848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1137EF4C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9E3E19F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26534E48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64EED880" w14:textId="67E2D51B" w:rsidR="006A51EE" w:rsidRPr="00CA0BCC" w:rsidRDefault="004F75A7" w:rsidP="006A51EE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</w:t>
      </w:r>
      <w:r w:rsidR="006A51EE">
        <w:rPr>
          <w:b/>
          <w:sz w:val="16"/>
          <w:szCs w:val="16"/>
        </w:rPr>
        <w:t>.12.</w:t>
      </w:r>
      <w:r w:rsidR="006A51EE" w:rsidRPr="00AB4EA7">
        <w:rPr>
          <w:b/>
          <w:sz w:val="16"/>
          <w:szCs w:val="16"/>
        </w:rPr>
        <w:t>202</w:t>
      </w:r>
      <w:r w:rsidR="006A51EE">
        <w:rPr>
          <w:b/>
          <w:sz w:val="16"/>
          <w:szCs w:val="16"/>
        </w:rPr>
        <w:t>4</w:t>
      </w:r>
      <w:r w:rsidR="006A51EE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621</w:t>
      </w:r>
    </w:p>
    <w:p w14:paraId="75D16C1C" w14:textId="77777777" w:rsidR="006A51EE" w:rsidRDefault="006A51EE" w:rsidP="006A51EE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244B8A18" w14:textId="45D92E74" w:rsidR="004F75A7" w:rsidRPr="004F75A7" w:rsidRDefault="004F75A7" w:rsidP="004F75A7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Об изменении типа и переименовании муниципального казенного учреждения «Управление социально-бытового обслуживания муниципального образования Елизаветинского сельского поселения» на муниципальное бюджетное учреждение «Елизаветинский центр благоустройства», утверждении устава</w:t>
      </w:r>
    </w:p>
    <w:p w14:paraId="00FD7E29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17DD8A4B" w14:textId="37D7E278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 абзацем 5 части 4 статьи 14 Федерального закона № 7-ФЗ «О некоммерческих организациях», областным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в областной закон «Об административно-территориальном устройстве Ленинградской </w:t>
      </w:r>
      <w:r w:rsidRPr="004F75A7">
        <w:rPr>
          <w:bCs/>
          <w:sz w:val="16"/>
          <w:szCs w:val="16"/>
        </w:rPr>
        <w:t>области и порядке его изменения», решением совета депутатов Гатчинского муниципального округа Ленинградской области от 22.11.2024 № 59 «О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области», постановлением администрации от 20.01.2021 № 08 «О создании муниципального казенного учреждения «Управление социально-бытового обслуживания муниципального образования Елизаветинского сельского поселения Гатчинского муниципального района Ленинградской области»</w:t>
      </w:r>
    </w:p>
    <w:p w14:paraId="290F16D9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42EC3945" w14:textId="77777777" w:rsidR="004F75A7" w:rsidRDefault="004F75A7" w:rsidP="004F75A7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ПОСТАНОВЛЯЕТ:</w:t>
      </w:r>
    </w:p>
    <w:p w14:paraId="625D3A94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B5DD142" w14:textId="4DFB750C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4F75A7">
        <w:rPr>
          <w:bCs/>
          <w:sz w:val="16"/>
          <w:szCs w:val="16"/>
        </w:rPr>
        <w:t>Изменить тип и переименовать муниципальное казенное учреждение «Управление социально-бытового обслуживания муниципального образования Елизаветинского сельского поселения» на муниципальное бюджетное учреждение «Елизаветинский центр благоустройства» (сокращенное наименование - МБУ «Елизаветинский ЦБ») в срок до 20 декабря 2024 года.</w:t>
      </w:r>
    </w:p>
    <w:p w14:paraId="5931DA8B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2. Определить, что предмет и основные цели деятельности, предельная штатная численность работников муниципального бюджетного учреждения «Елизаветинский центр благоустройства» при изменении типа сохраняются.</w:t>
      </w:r>
    </w:p>
    <w:p w14:paraId="6899F337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 xml:space="preserve">3. Утвердить устав муниципального бюджетного учреждения «Елизаветинский центр благоустройства», на основании настоящего постановления (приложение 1). </w:t>
      </w:r>
    </w:p>
    <w:p w14:paraId="75147452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4. Установить, что функции и полномочия учредителя муниципального бюджетного учреждения «Елизаветинский центр благоустройства» осуществляет администрация Гатчинского муниципального округа Ленинградской области в лице Елизаветинского территориального управления.</w:t>
      </w:r>
    </w:p>
    <w:p w14:paraId="2CBF6AD9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 xml:space="preserve">5. Имущество, закрепленное за муниципальным казенным учреждением «Управление социально-бытового обслуживания </w:t>
      </w:r>
      <w:r w:rsidRPr="004F75A7">
        <w:rPr>
          <w:bCs/>
          <w:sz w:val="16"/>
          <w:szCs w:val="16"/>
        </w:rPr>
        <w:t>муниципального образования Елизаветинского сельского поселения» в полном объеме, закрепляется за муниципальным бюджетным учреждением «Елизаветинский центр благоустройства».</w:t>
      </w:r>
    </w:p>
    <w:p w14:paraId="4672C074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6. Уполномочить руководителя муниципального казенного учреждения «Управление социально-бытового обслуживания муниципального образования Елизаветинского сельского поселения» Смирнова Сергея Анатольевича на совершение необходимых юридических действий, связанных с изменением типа учреждения в порядке и сроки, предусмотренные законодательством Российской Федерации, в том числе подавать заявления, уведомления, сообщения в регистрирующие налоговые органы, средства массовой информации.</w:t>
      </w:r>
    </w:p>
    <w:p w14:paraId="3B4DEFC4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7. Утвердить перечень мероприятий по изменению наименования и типа муниципального казенного учреждения «Управление социально-бытового обслуживания муниципального образования Елизаветинского сельского поселения», согласно приложению 2.</w:t>
      </w:r>
    </w:p>
    <w:p w14:paraId="37F412F0" w14:textId="77777777" w:rsidR="004F75A7" w:rsidRPr="004F75A7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8. Настоящее постановление вступает в силу с даты подписания и подлежит официальному обнародованию.</w:t>
      </w:r>
    </w:p>
    <w:p w14:paraId="4D32AFE2" w14:textId="298747C6" w:rsidR="006A51EE" w:rsidRDefault="004F75A7" w:rsidP="004F75A7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4F75A7">
        <w:rPr>
          <w:bCs/>
          <w:sz w:val="16"/>
          <w:szCs w:val="16"/>
        </w:rPr>
        <w:t>9. Контроль за исполнением постановления возложить на исполняющего обязанности главы администрации Елизаветинского сельского поселения.</w:t>
      </w:r>
    </w:p>
    <w:p w14:paraId="4C89BBC7" w14:textId="0E2C1BC9" w:rsidR="006A51EE" w:rsidRPr="001A6F30" w:rsidRDefault="006A51EE" w:rsidP="006A51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5AF5A7CB" w14:textId="77777777" w:rsidR="006A51EE" w:rsidRDefault="006A51EE" w:rsidP="006A51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1D33032B" w14:textId="77777777" w:rsidR="006A51EE" w:rsidRDefault="006A51EE" w:rsidP="006A51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4CBE8A69" w14:textId="77777777" w:rsidR="006A51EE" w:rsidRDefault="006A51EE" w:rsidP="006A25FD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189BF449" w14:textId="77777777" w:rsidR="006A51EE" w:rsidRDefault="006A51EE" w:rsidP="006A25FD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30C74363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762D3DDC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18CB6092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59A0964F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76F5DFD1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5A744261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6ECACFD8" w14:textId="77777777" w:rsidR="00070E0E" w:rsidRPr="00593ED7" w:rsidRDefault="00070E0E" w:rsidP="00070E0E">
      <w:pPr>
        <w:pStyle w:val="29"/>
        <w:tabs>
          <w:tab w:val="left" w:pos="4820"/>
        </w:tabs>
        <w:ind w:right="189"/>
        <w:jc w:val="both"/>
        <w:rPr>
          <w:bCs/>
          <w:sz w:val="16"/>
          <w:szCs w:val="16"/>
        </w:rPr>
      </w:pPr>
    </w:p>
    <w:sectPr w:rsidR="00070E0E" w:rsidRPr="00593ED7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0F81" w14:textId="77777777" w:rsidR="002417E0" w:rsidRDefault="002417E0">
      <w:pPr>
        <w:spacing w:after="0" w:line="240" w:lineRule="auto"/>
      </w:pPr>
      <w:r>
        <w:separator/>
      </w:r>
    </w:p>
  </w:endnote>
  <w:endnote w:type="continuationSeparator" w:id="0">
    <w:p w14:paraId="5ABD6E66" w14:textId="77777777" w:rsidR="002417E0" w:rsidRDefault="0024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D61D" w14:textId="77777777" w:rsidR="002417E0" w:rsidRDefault="002417E0">
      <w:pPr>
        <w:spacing w:after="0" w:line="240" w:lineRule="auto"/>
      </w:pPr>
      <w:r>
        <w:separator/>
      </w:r>
    </w:p>
  </w:footnote>
  <w:footnote w:type="continuationSeparator" w:id="0">
    <w:p w14:paraId="75B4CC1E" w14:textId="77777777" w:rsidR="002417E0" w:rsidRDefault="0024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2186"/>
    <w:multiLevelType w:val="hybridMultilevel"/>
    <w:tmpl w:val="AFCE231A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7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30"/>
  </w:num>
  <w:num w:numId="5" w16cid:durableId="1150097140">
    <w:abstractNumId w:val="33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1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9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2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8"/>
  </w:num>
  <w:num w:numId="25" w16cid:durableId="688024486">
    <w:abstractNumId w:val="27"/>
  </w:num>
  <w:num w:numId="26" w16cid:durableId="1269309062">
    <w:abstractNumId w:val="16"/>
  </w:num>
  <w:num w:numId="27" w16cid:durableId="600911825">
    <w:abstractNumId w:val="34"/>
  </w:num>
  <w:num w:numId="28" w16cid:durableId="1142651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 w:numId="31" w16cid:durableId="477768506">
    <w:abstractNumId w:val="35"/>
  </w:num>
  <w:num w:numId="32" w16cid:durableId="212634257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0E0E"/>
    <w:rsid w:val="0007170C"/>
    <w:rsid w:val="000721D5"/>
    <w:rsid w:val="00074D5F"/>
    <w:rsid w:val="00085D3C"/>
    <w:rsid w:val="00090DDD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A50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37E3A"/>
    <w:rsid w:val="002417E0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4E7B"/>
    <w:rsid w:val="002B5413"/>
    <w:rsid w:val="002B72FC"/>
    <w:rsid w:val="002B7564"/>
    <w:rsid w:val="002C2371"/>
    <w:rsid w:val="002C2CF3"/>
    <w:rsid w:val="002C5661"/>
    <w:rsid w:val="002C6F04"/>
    <w:rsid w:val="002D21F6"/>
    <w:rsid w:val="002D35DA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501A"/>
    <w:rsid w:val="003379C0"/>
    <w:rsid w:val="00343E03"/>
    <w:rsid w:val="00344FE2"/>
    <w:rsid w:val="00346389"/>
    <w:rsid w:val="00347E36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D4686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46BEC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3EB4"/>
    <w:rsid w:val="004E4E0B"/>
    <w:rsid w:val="004E529E"/>
    <w:rsid w:val="004E572E"/>
    <w:rsid w:val="004E63B9"/>
    <w:rsid w:val="004E7F04"/>
    <w:rsid w:val="004F349C"/>
    <w:rsid w:val="004F56EF"/>
    <w:rsid w:val="004F5912"/>
    <w:rsid w:val="004F75A7"/>
    <w:rsid w:val="00504915"/>
    <w:rsid w:val="005066D7"/>
    <w:rsid w:val="00512988"/>
    <w:rsid w:val="005137F3"/>
    <w:rsid w:val="00514CE2"/>
    <w:rsid w:val="005161CF"/>
    <w:rsid w:val="005223F9"/>
    <w:rsid w:val="005253DB"/>
    <w:rsid w:val="005274FD"/>
    <w:rsid w:val="00530E1B"/>
    <w:rsid w:val="0053163D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3ED7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5964"/>
    <w:rsid w:val="00687C8C"/>
    <w:rsid w:val="0069063F"/>
    <w:rsid w:val="00690E61"/>
    <w:rsid w:val="006A21EA"/>
    <w:rsid w:val="006A25FD"/>
    <w:rsid w:val="006A51EE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3BB0"/>
    <w:rsid w:val="007062B2"/>
    <w:rsid w:val="007124C5"/>
    <w:rsid w:val="00715987"/>
    <w:rsid w:val="0071770D"/>
    <w:rsid w:val="0072024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3D07"/>
    <w:rsid w:val="007B7193"/>
    <w:rsid w:val="007C0604"/>
    <w:rsid w:val="007C10E9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10C1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40CE"/>
    <w:rsid w:val="008662DC"/>
    <w:rsid w:val="00871A1E"/>
    <w:rsid w:val="0088063C"/>
    <w:rsid w:val="008820C2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B5745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2216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76DF9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1ECD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637"/>
    <w:rsid w:val="00C71B1E"/>
    <w:rsid w:val="00C72E5C"/>
    <w:rsid w:val="00C72F3E"/>
    <w:rsid w:val="00C74ADE"/>
    <w:rsid w:val="00C75ECF"/>
    <w:rsid w:val="00C766D5"/>
    <w:rsid w:val="00C772F7"/>
    <w:rsid w:val="00C776CC"/>
    <w:rsid w:val="00C82163"/>
    <w:rsid w:val="00C82914"/>
    <w:rsid w:val="00C84214"/>
    <w:rsid w:val="00C900E0"/>
    <w:rsid w:val="00C917BA"/>
    <w:rsid w:val="00C91A4E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101D"/>
    <w:rsid w:val="00CC6276"/>
    <w:rsid w:val="00CD7A6F"/>
    <w:rsid w:val="00CE0746"/>
    <w:rsid w:val="00CE0C09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6F85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6ABB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0D9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45E1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2292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72AEA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559"/>
    <w:rsid w:val="00FB2FD8"/>
    <w:rsid w:val="00FB49D1"/>
    <w:rsid w:val="00FB5DD7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a"/>
    <w:uiPriority w:val="59"/>
    <w:rsid w:val="00E42292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33501A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2025-04-09T13:25:00Z</dcterms:created>
  <dcterms:modified xsi:type="dcterms:W3CDTF">2025-04-09T13:25:00Z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