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99" w:rsidRPr="0097149C" w:rsidRDefault="0097149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149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97149C">
        <w:rPr>
          <w:rFonts w:ascii="Times New Roman" w:hAnsi="Times New Roman" w:cs="Times New Roman"/>
          <w:b/>
          <w:i/>
          <w:sz w:val="32"/>
          <w:szCs w:val="32"/>
        </w:rPr>
        <w:t>«Не каждый выходит в солисты»</w:t>
      </w:r>
    </w:p>
    <w:p w:rsidR="0097149C" w:rsidRDefault="0097149C" w:rsidP="00971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</w:p>
    <w:p w:rsidR="0097149C" w:rsidRDefault="0097149C" w:rsidP="00971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</w:p>
    <w:p w:rsidR="0097149C" w:rsidRPr="0097149C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E20A12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Как песня соснового бора, </w:t>
      </w:r>
    </w:p>
    <w:p w:rsidR="0097149C" w:rsidRPr="0097149C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E20A12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Как возгласы дальних ветров, </w:t>
      </w:r>
    </w:p>
    <w:p w:rsidR="0097149C" w:rsidRPr="0097149C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E20A12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Талантливый зов задушевного хора –</w:t>
      </w:r>
    </w:p>
    <w:p w:rsidR="0097149C" w:rsidRPr="0097149C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97149C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-</w:t>
      </w:r>
      <w:r w:rsidRPr="00E20A12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Для нас самый радостный зов.</w:t>
      </w:r>
    </w:p>
    <w:p w:rsidR="0097149C" w:rsidRPr="0097149C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97149C" w:rsidRDefault="0097149C" w:rsidP="00971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</w:p>
    <w:p w:rsidR="0097149C" w:rsidRPr="00E20A12" w:rsidRDefault="0097149C" w:rsidP="00971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0"/>
          <w:szCs w:val="20"/>
          <w:lang w:eastAsia="ru-RU"/>
        </w:rPr>
      </w:pPr>
      <w:r w:rsidRPr="0097149C">
        <w:rPr>
          <w:rFonts w:ascii="Times New Roman" w:eastAsia="Times New Roman" w:hAnsi="Times New Roman" w:cs="Times New Roman"/>
          <w:b/>
          <w:color w:val="31313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13131"/>
          <w:sz w:val="20"/>
          <w:szCs w:val="20"/>
          <w:lang w:eastAsia="ru-RU"/>
        </w:rPr>
        <w:t xml:space="preserve">                                             </w:t>
      </w:r>
      <w:r w:rsidRPr="0097149C">
        <w:rPr>
          <w:rFonts w:ascii="Times New Roman" w:eastAsia="Times New Roman" w:hAnsi="Times New Roman" w:cs="Times New Roman"/>
          <w:b/>
          <w:color w:val="313131"/>
          <w:sz w:val="20"/>
          <w:szCs w:val="20"/>
          <w:lang w:eastAsia="ru-RU"/>
        </w:rPr>
        <w:t xml:space="preserve"> Н. Добронравов</w:t>
      </w:r>
    </w:p>
    <w:p w:rsidR="00E01B99" w:rsidRPr="0097149C" w:rsidRDefault="00E01B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30252" w:rsidRDefault="00833FB9" w:rsidP="00881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тот, кто выходит в солисты, как никто другой, знает цену  побед и огромного труда к её вершинам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4D9">
        <w:rPr>
          <w:rFonts w:ascii="Times New Roman" w:hAnsi="Times New Roman" w:cs="Times New Roman"/>
          <w:sz w:val="24"/>
          <w:szCs w:val="24"/>
        </w:rPr>
        <w:t xml:space="preserve"> Кто-нибудь может </w:t>
      </w:r>
      <w:r w:rsidR="00730252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97149C" w:rsidRPr="00FF6E53">
        <w:rPr>
          <w:rFonts w:ascii="Times New Roman" w:hAnsi="Times New Roman" w:cs="Times New Roman"/>
          <w:sz w:val="24"/>
          <w:szCs w:val="24"/>
        </w:rPr>
        <w:t xml:space="preserve"> </w:t>
      </w:r>
      <w:r w:rsidR="00CD293C" w:rsidRPr="00FF6E53">
        <w:rPr>
          <w:rFonts w:ascii="Times New Roman" w:hAnsi="Times New Roman" w:cs="Times New Roman"/>
          <w:sz w:val="24"/>
          <w:szCs w:val="24"/>
        </w:rPr>
        <w:t>человеческую</w:t>
      </w:r>
      <w:r w:rsidR="008814D9">
        <w:rPr>
          <w:rFonts w:ascii="Times New Roman" w:hAnsi="Times New Roman" w:cs="Times New Roman"/>
          <w:sz w:val="24"/>
          <w:szCs w:val="24"/>
        </w:rPr>
        <w:t xml:space="preserve"> жизнь без песни?</w:t>
      </w:r>
      <w:r w:rsidR="00CD293C" w:rsidRPr="00FF6E53">
        <w:rPr>
          <w:rFonts w:ascii="Times New Roman" w:hAnsi="Times New Roman" w:cs="Times New Roman"/>
          <w:sz w:val="24"/>
          <w:szCs w:val="24"/>
        </w:rPr>
        <w:t xml:space="preserve"> Написала и тут же «</w:t>
      </w:r>
      <w:r w:rsidR="00FF6E53" w:rsidRPr="00FF6E53">
        <w:rPr>
          <w:rFonts w:ascii="Times New Roman" w:hAnsi="Times New Roman" w:cs="Times New Roman"/>
          <w:sz w:val="24"/>
          <w:szCs w:val="24"/>
        </w:rPr>
        <w:t xml:space="preserve">зароились» в голове </w:t>
      </w:r>
      <w:r w:rsidR="00CD293C" w:rsidRPr="00FF6E53">
        <w:rPr>
          <w:rFonts w:ascii="Times New Roman" w:hAnsi="Times New Roman" w:cs="Times New Roman"/>
          <w:sz w:val="24"/>
          <w:szCs w:val="24"/>
        </w:rPr>
        <w:t>разные строчки</w:t>
      </w:r>
      <w:r w:rsidR="00FF6E53" w:rsidRPr="00FF6E53">
        <w:rPr>
          <w:rFonts w:ascii="Times New Roman" w:hAnsi="Times New Roman" w:cs="Times New Roman"/>
          <w:sz w:val="24"/>
          <w:szCs w:val="24"/>
        </w:rPr>
        <w:t xml:space="preserve"> из песен</w:t>
      </w:r>
      <w:r w:rsidR="00EF70AE">
        <w:rPr>
          <w:rFonts w:ascii="Times New Roman" w:hAnsi="Times New Roman" w:cs="Times New Roman"/>
          <w:sz w:val="24"/>
          <w:szCs w:val="24"/>
        </w:rPr>
        <w:t xml:space="preserve"> колыбельных, </w:t>
      </w:r>
      <w:r w:rsidR="00FF6E53" w:rsidRPr="00FF6E53">
        <w:rPr>
          <w:rFonts w:ascii="Times New Roman" w:hAnsi="Times New Roman" w:cs="Times New Roman"/>
          <w:sz w:val="24"/>
          <w:szCs w:val="24"/>
        </w:rPr>
        <w:t xml:space="preserve"> хоровых, обрядовых, плясовых и пионерских, </w:t>
      </w:r>
      <w:r w:rsidR="008814D9">
        <w:rPr>
          <w:rFonts w:ascii="Times New Roman" w:hAnsi="Times New Roman" w:cs="Times New Roman"/>
          <w:sz w:val="24"/>
          <w:szCs w:val="24"/>
        </w:rPr>
        <w:t xml:space="preserve"> с которыми так легко </w:t>
      </w:r>
      <w:r w:rsidR="00FF6E53" w:rsidRPr="00FF6E53">
        <w:rPr>
          <w:rFonts w:ascii="Times New Roman" w:hAnsi="Times New Roman" w:cs="Times New Roman"/>
          <w:sz w:val="24"/>
          <w:szCs w:val="24"/>
        </w:rPr>
        <w:t xml:space="preserve"> шагать «по просторам»! </w:t>
      </w:r>
    </w:p>
    <w:p w:rsidR="00EF70AE" w:rsidRPr="00730252" w:rsidRDefault="00FF6E53" w:rsidP="007302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E53">
        <w:rPr>
          <w:rFonts w:ascii="Times New Roman" w:hAnsi="Times New Roman" w:cs="Times New Roman"/>
          <w:sz w:val="24"/>
          <w:szCs w:val="24"/>
        </w:rPr>
        <w:t xml:space="preserve">А ведь так было невсегда! </w:t>
      </w:r>
      <w:r w:rsidR="00730252">
        <w:rPr>
          <w:rFonts w:ascii="Times New Roman" w:hAnsi="Times New Roman" w:cs="Times New Roman"/>
          <w:sz w:val="24"/>
          <w:szCs w:val="24"/>
        </w:rPr>
        <w:t xml:space="preserve"> </w:t>
      </w:r>
      <w:r w:rsidR="00EB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B3099" w:rsidRPr="00F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Руси</w:t>
      </w:r>
      <w:r w:rsidR="00EB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сполнительское искусство </w:t>
      </w:r>
      <w:r w:rsidR="00EB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F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религией. В </w:t>
      </w:r>
      <w:hyperlink r:id="rId5" w:tgtFrame="_blank" w:history="1">
        <w:r w:rsidRPr="00EB30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языческих традициях</w:t>
        </w:r>
      </w:hyperlink>
      <w:r w:rsidRPr="00FF6E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родились народные </w:t>
      </w:r>
      <w:hyperlink r:id="rId6" w:tgtFrame="_blank" w:history="1">
        <w:r w:rsidRPr="00EB30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хороводы</w:t>
        </w:r>
      </w:hyperlink>
      <w:r w:rsidR="00EB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обрядовыми песнопениями и плясками. С православием в древнерусскую музыку пришло </w:t>
      </w:r>
      <w:r w:rsidRPr="00FF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византийское хоровое пение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одноголосие</w:t>
      </w:r>
      <w:r w:rsidR="00EB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0AE" w:rsidRPr="00B8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 w:rsidR="00EF70AE" w:rsidRPr="00B8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хорового пения, </w:t>
      </w:r>
      <w:r w:rsidR="00EF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восходит к </w:t>
      </w:r>
      <w:r w:rsidR="00EF70AE" w:rsidRPr="00B83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1479 году</w:t>
      </w:r>
      <w:r w:rsidR="003A5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A558B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Указу Ивана  третьего был создан 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 хор России - Хор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Государевых певчих дьяков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XIX веке одноголосие  сменилось многоголосием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«смешанного хора - хора мужчин и мальчиков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70AE" w:rsidRPr="003A5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 такой порядок духовный композитор и хоровой дирижер </w:t>
      </w:r>
      <w:r w:rsidR="00EF70AE" w:rsidRPr="001853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Александр Архангельский.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099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1887 году, </w:t>
      </w:r>
      <w:r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в истории русского хорового искусства</w:t>
      </w:r>
      <w:r w:rsidR="00EB3099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стали петь в хоре наравн</w:t>
      </w:r>
      <w:r w:rsidR="00EB3099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 мужчинами.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звучанию 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="00EF70AE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фестивале вокально-хорового творчества учащихся и учителей Гатчинского района 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558B" w:rsidRPr="00A60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540 лет.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словом, «звёзды вдаль плывут по синим рекам, утром…гаснут без следа»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песня, как верный друг остаётс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 нами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A558B" w:rsidRDefault="00730252" w:rsidP="003A5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м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узыкальный 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«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тазия»</w:t>
      </w:r>
      <w:r w:rsid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солист</w:t>
      </w:r>
      <w:r w:rsidR="006B6E1C" w:rsidRP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Самир Магеррамов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6028A" w:rsidRPr="00A602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руководитель Ю.В. Сурво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творческое объединение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песне» </w:t>
      </w:r>
      <w:r w:rsidR="00A6028A" w:rsidRPr="00A602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(руководитель Т.В. Маркова</w:t>
      </w:r>
      <w:r w:rsidR="006B6E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="009C65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концертмейстер - И.А. Димов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8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Елизаветинской 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РЦДТ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отправились на 14-ый фестиваль вокально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хорового творчества учащихся и учителей Гатчинского муниципального района</w:t>
      </w:r>
      <w:r w:rsidR="0075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8A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 И ПЕСНИ С НАМИ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ВМЕСТЕ</w:t>
      </w:r>
      <w:r w:rsidR="00A6028A" w:rsidRPr="003A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Фестиваль в этом году,  посвящен 75-летию полного снятия блокады Ленинграда,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здорового образа жизни в Л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енинградской области и Году театра в России. А это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тем,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коллективов</w:t>
      </w:r>
      <w:r w:rsid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 w:rsid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неисчерпаем</w:t>
      </w:r>
      <w:r w:rsidR="006B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B6E1C" w:rsidRDefault="006B6E1C" w:rsidP="003A5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выступало более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двадцати коллективов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из них</w:t>
      </w:r>
      <w:r w:rsidR="009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впервые, что очень  расцветило фестиваль. 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значит, что популярность фестиваля, организатором которого является комитет образования района, </w:t>
      </w:r>
      <w:r w:rsidR="00185310" w:rsidRP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растёт.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Радушно принимал  участников и гостей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четырнадцатого  фестиваля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«Новосветский культурно – досуговый центр «Лидер»». </w:t>
      </w:r>
    </w:p>
    <w:p w:rsidR="00730252" w:rsidRDefault="009C6591" w:rsidP="001853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кол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лективов, по горячим следам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поверьте, не просто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переполняют эмоции, чувство радости и гордости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Доказательством успешного выступления  наших участников  были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бурные  аплодисменты зрителей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ысказывания членов жюри, награды,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лучшим свидетельством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 труда руководителей коллективов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педагогов и солиста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лишь могут намекнуть об успешном выступлении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артистов, но это подарит Вам добрые эмоции. </w:t>
      </w:r>
      <w:r w:rsidR="007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 администрацию Елизаветинского сельского поселения, предоставившую комфортабельный автобус,  депутата ЗАКСа Т.В. Бездетко, за возможность обрести коллективу «Россия  в песне» концертные костюмы</w:t>
      </w:r>
      <w:r w:rsidR="0018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Всех, Всех благодарим за поддержку, подарки и награды.</w:t>
      </w:r>
    </w:p>
    <w:p w:rsidR="00730252" w:rsidRPr="003A558B" w:rsidRDefault="00730252" w:rsidP="003A5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E53" w:rsidRPr="008814D9" w:rsidRDefault="008814D9" w:rsidP="00EF70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814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</w:t>
      </w:r>
      <w:r w:rsidR="00EB3099" w:rsidRPr="008814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814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Жанна Гриненко</w:t>
      </w:r>
    </w:p>
    <w:sectPr w:rsidR="00FF6E53" w:rsidRPr="008814D9" w:rsidSect="0033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1D8"/>
    <w:multiLevelType w:val="hybridMultilevel"/>
    <w:tmpl w:val="0844663A"/>
    <w:lvl w:ilvl="0" w:tplc="04190013">
      <w:start w:val="1"/>
      <w:numFmt w:val="upperRoman"/>
      <w:lvlText w:val="%1."/>
      <w:lvlJc w:val="righ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47B7795A"/>
    <w:multiLevelType w:val="hybridMultilevel"/>
    <w:tmpl w:val="8522E9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01B99"/>
    <w:rsid w:val="00185310"/>
    <w:rsid w:val="0033795F"/>
    <w:rsid w:val="003A558B"/>
    <w:rsid w:val="0048760C"/>
    <w:rsid w:val="006B6E1C"/>
    <w:rsid w:val="00730252"/>
    <w:rsid w:val="007516BD"/>
    <w:rsid w:val="00833FB9"/>
    <w:rsid w:val="008814D9"/>
    <w:rsid w:val="0097149C"/>
    <w:rsid w:val="009C6591"/>
    <w:rsid w:val="00A6028A"/>
    <w:rsid w:val="00B83F8B"/>
    <w:rsid w:val="00CD293C"/>
    <w:rsid w:val="00E01B99"/>
    <w:rsid w:val="00E20A12"/>
    <w:rsid w:val="00EB3099"/>
    <w:rsid w:val="00EF70AE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C"/>
  </w:style>
  <w:style w:type="paragraph" w:styleId="1">
    <w:name w:val="heading 1"/>
    <w:basedOn w:val="a"/>
    <w:link w:val="10"/>
    <w:uiPriority w:val="9"/>
    <w:qFormat/>
    <w:rsid w:val="00E2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A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0A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20A12"/>
    <w:rPr>
      <w:color w:val="0000FF"/>
      <w:u w:val="single"/>
    </w:rPr>
  </w:style>
  <w:style w:type="character" w:styleId="a7">
    <w:name w:val="Strong"/>
    <w:basedOn w:val="a0"/>
    <w:uiPriority w:val="22"/>
    <w:qFormat/>
    <w:rsid w:val="00E20A12"/>
    <w:rPr>
      <w:b/>
      <w:bCs/>
    </w:rPr>
  </w:style>
  <w:style w:type="paragraph" w:styleId="a8">
    <w:name w:val="List Paragraph"/>
    <w:basedOn w:val="a"/>
    <w:uiPriority w:val="34"/>
    <w:qFormat/>
    <w:rsid w:val="00B8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629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655">
          <w:marLeft w:val="0"/>
          <w:marRight w:val="0"/>
          <w:marTop w:val="537"/>
          <w:marBottom w:val="6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7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142180/khorovod-istoriya-i-tradicii" TargetMode="External"/><Relationship Id="rId5" Type="http://schemas.openxmlformats.org/officeDocument/2006/relationships/hyperlink" Target="https://www.culture.ru/materials/151806/verovaniya-na-rusi-do-kres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2019-03-17T07:01:00Z</dcterms:created>
  <dcterms:modified xsi:type="dcterms:W3CDTF">2019-03-17T10:43:00Z</dcterms:modified>
</cp:coreProperties>
</file>