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Как рассчитать среднедушевой доход для пособия от 8 до 17 лет</w:t>
      </w:r>
    </w:p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17.05.2022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Указом Президента[1] с 1 мая введена новая ежемесячная выплата малообеспеченным семьям на детей в возрасте от 8 до 17 лет. Она положена если размер среднедушевого дохода семьи не превышает величину регионального прожиточного минимума на душу населения. В Санкт-Петербурге прожиточный минимум на душу населения составляет 13 160 руб. 20 коп</w:t>
      </w:r>
      <w:proofErr w:type="gramStart"/>
      <w:r>
        <w:rPr>
          <w:rFonts w:ascii="Tms Rmn" w:eastAsiaTheme="minorHAnsi" w:hAnsi="Tms Rmn" w:cs="Tms Rmn"/>
          <w:color w:val="000000"/>
          <w:lang w:eastAsia="en-US"/>
        </w:rPr>
        <w:t xml:space="preserve">., </w:t>
      </w:r>
      <w:proofErr w:type="gramEnd"/>
      <w:r>
        <w:rPr>
          <w:rFonts w:ascii="Tms Rmn" w:eastAsiaTheme="minorHAnsi" w:hAnsi="Tms Rmn" w:cs="Tms Rmn"/>
          <w:color w:val="000000"/>
          <w:lang w:eastAsia="en-US"/>
        </w:rPr>
        <w:t>в Ленинградской области – 12 781 руб. В зависимости от доходов семьи размер ежемесячной выплаты может составлять 50, 75 или 100% прожиточного минимума для детей, установленного в субъекте Российской Федерации. То есть размер дохода в пересчёте на каждого члена семьи с учётом ежемесячной выплаты не может быть меньше 13 160 руб. 20 коп</w:t>
      </w:r>
      <w:proofErr w:type="gramStart"/>
      <w:r>
        <w:rPr>
          <w:rFonts w:ascii="Tms Rmn" w:eastAsiaTheme="minorHAnsi" w:hAnsi="Tms Rmn" w:cs="Tms Rmn"/>
          <w:color w:val="000000"/>
          <w:lang w:eastAsia="en-US"/>
        </w:rPr>
        <w:t>.</w:t>
      </w:r>
      <w:proofErr w:type="gramEnd"/>
      <w:r>
        <w:rPr>
          <w:rFonts w:ascii="Tms Rmn" w:eastAsiaTheme="minorHAnsi" w:hAnsi="Tms Rmn" w:cs="Tms Rmn"/>
          <w:color w:val="000000"/>
          <w:lang w:eastAsia="en-US"/>
        </w:rPr>
        <w:t xml:space="preserve"> </w:t>
      </w:r>
      <w:proofErr w:type="gramStart"/>
      <w:r>
        <w:rPr>
          <w:rFonts w:ascii="Tms Rmn" w:eastAsiaTheme="minorHAnsi" w:hAnsi="Tms Rmn" w:cs="Tms Rmn"/>
          <w:color w:val="000000"/>
          <w:lang w:eastAsia="en-US"/>
        </w:rPr>
        <w:t>и</w:t>
      </w:r>
      <w:proofErr w:type="gramEnd"/>
      <w:r>
        <w:rPr>
          <w:rFonts w:ascii="Tms Rmn" w:eastAsiaTheme="minorHAnsi" w:hAnsi="Tms Rmn" w:cs="Tms Rmn"/>
          <w:color w:val="000000"/>
          <w:lang w:eastAsia="en-US"/>
        </w:rPr>
        <w:t xml:space="preserve"> 12 781 руб. в Санкт-Петербурге и Ленинградской области соответственно.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Пенсионный фонд оценивает право на ежемесячное пособие и выносит решение о назначении либо об отказе в назначении выплаты. Рекомендуем родителям, перед тем как подавать заявление, самостоятельно оценить уровень своих доходов.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Чтобы рассчитать ежемесячный доход, нужно разделить годовой доход семьи на 12 месяцев и на количество членов семьи. Поясним на примере.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Семья в Ленинградской области состоит из 4 человек: мамы, папы, сына - студента и дочери 8 лет. За период с 1 января по 31 декабря 2021 года папа заработал 300 000 руб., мама – 280 000 руб., стипендия сына 20 000 руб. За год доход семьи составил 600 000 руб.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600 000 руб.</w:t>
      </w:r>
      <w:proofErr w:type="gramStart"/>
      <w:r>
        <w:rPr>
          <w:rFonts w:ascii="Tms Rmn" w:eastAsiaTheme="minorHAnsi" w:hAnsi="Tms Rmn" w:cs="Tms Rmn"/>
          <w:color w:val="000000"/>
          <w:lang w:eastAsia="en-US"/>
        </w:rPr>
        <w:t xml:space="preserve"> :</w:t>
      </w:r>
      <w:proofErr w:type="gramEnd"/>
      <w:r>
        <w:rPr>
          <w:rFonts w:ascii="Tms Rmn" w:eastAsiaTheme="minorHAnsi" w:hAnsi="Tms Rmn" w:cs="Tms Rmn"/>
          <w:color w:val="000000"/>
          <w:lang w:eastAsia="en-US"/>
        </w:rPr>
        <w:t xml:space="preserve"> 12 мес. : 4 чел. = 12 500 руб.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Этот показатель ниже, чем прожиточный минимум на душу населения в Ленинградской области, который равен 12 781 руб. Значит, семья имеет право на выплату.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Кроме того, при назначении выплаты используется комплексная оценка нуждаемости. Это значит, что помимо доходов учитывается и имущество семьи. Узнать подробнее по ссылке </w:t>
      </w:r>
      <w:hyperlink r:id="rId7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https://pfr.gov.ru/grazhdanam/8_to_17_years/~8194</w:t>
        </w:r>
      </w:hyperlink>
      <w:r>
        <w:rPr>
          <w:rFonts w:ascii="Tms Rmn" w:eastAsiaTheme="minorHAnsi" w:hAnsi="Tms Rmn" w:cs="Tms Rmn"/>
          <w:color w:val="000000"/>
          <w:lang w:eastAsia="en-US"/>
        </w:rPr>
        <w:t>.</w:t>
      </w:r>
    </w:p>
    <w:p>
      <w:pPr>
        <w:suppressAutoHyphens w:val="0"/>
        <w:autoSpaceDE w:val="0"/>
        <w:autoSpaceDN w:val="0"/>
        <w:adjustRightInd w:val="0"/>
        <w:spacing w:before="240"/>
        <w:rPr>
          <w:rFonts w:ascii="Tms Rmn" w:eastAsiaTheme="minorHAnsi" w:hAnsi="Tms Rmn" w:cs="Tms Rmn"/>
          <w:color w:val="000000"/>
          <w:lang w:eastAsia="en-US"/>
        </w:rPr>
      </w:pP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[1] Указ Президента Российской Федерации от 31.03.2022 № 175 «О ежемесячной денежной выплате семьям, имеющим детей»</w:t>
      </w:r>
    </w:p>
    <w:p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Пресс-служба ОПФР по СПб и ЛО</w:t>
      </w:r>
    </w:p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8_to_17_years/~81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057DurovaEI</cp:lastModifiedBy>
  <cp:revision>4</cp:revision>
  <dcterms:created xsi:type="dcterms:W3CDTF">2022-05-17T08:52:00Z</dcterms:created>
  <dcterms:modified xsi:type="dcterms:W3CDTF">2022-05-17T08:52:00Z</dcterms:modified>
</cp:coreProperties>
</file>