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68" w:rsidRDefault="000A0C3B">
      <w:r>
        <w:rPr>
          <w:rStyle w:val="a3"/>
          <w:rFonts w:ascii="Arial" w:hAnsi="Arial" w:cs="Arial"/>
          <w:color w:val="000000"/>
          <w:sz w:val="30"/>
          <w:szCs w:val="30"/>
        </w:rPr>
        <w:t>ПОЛОЖЕНИЕ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О проведении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Международной Премии #МЫВМЕСТЕ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1.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Общие положения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1.1. В рамках реализации Федерального проекта «Социальная активность» национального проекта «Образование», Указа Президента Российской Федерации от 21 июля 2020 года «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О национальных целях</w:t>
      </w:r>
      <w:r>
        <w:rPr>
          <w:rFonts w:ascii="Arial" w:hAnsi="Arial" w:cs="Arial"/>
          <w:color w:val="000000"/>
          <w:sz w:val="30"/>
          <w:szCs w:val="30"/>
        </w:rPr>
        <w:t xml:space="preserve"> развития России до 2030 года», во исполнение перечня поручений Президента Российской Федерации «По итогам встречи с участниками Общероссийской акции взаимопомощи #МыВместе» от 23 июля 2020 года № Пр-1150 проводится Международная Премия #МЫВМЕСТЕ (далее – Премия).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1.2. Настоящее Положение определяет цель, задачи, требования к участникам Премии, порядок предоставления и рассмотрения материалов, необходимых для участия, а также порядок определения победителей.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1.3. Премия проводится с 18 мая по 5 декабря 2021 года в четыре этапа:</w:t>
      </w:r>
      <w:r>
        <w:rPr>
          <w:rFonts w:ascii="Arial" w:hAnsi="Arial" w:cs="Arial"/>
          <w:color w:val="000000"/>
          <w:sz w:val="30"/>
          <w:szCs w:val="30"/>
        </w:rPr>
        <w:br/>
        <w:t>– заявочный этап: с 18 мая по 5 июля 2021 года;</w:t>
      </w:r>
      <w:r>
        <w:rPr>
          <w:rFonts w:ascii="Arial" w:hAnsi="Arial" w:cs="Arial"/>
          <w:color w:val="000000"/>
          <w:sz w:val="30"/>
          <w:szCs w:val="30"/>
        </w:rPr>
        <w:br/>
        <w:t>– четвертьфинал: с 6 июля по 1 августа 2021 года;</w:t>
      </w:r>
      <w:r>
        <w:rPr>
          <w:rFonts w:ascii="Arial" w:hAnsi="Arial" w:cs="Arial"/>
          <w:color w:val="000000"/>
          <w:sz w:val="30"/>
          <w:szCs w:val="30"/>
        </w:rPr>
        <w:br/>
        <w:t>– полуфинал: с 2 августа по 1 октября 2021 года;</w:t>
      </w:r>
      <w:r>
        <w:rPr>
          <w:rFonts w:ascii="Arial" w:hAnsi="Arial" w:cs="Arial"/>
          <w:color w:val="000000"/>
          <w:sz w:val="30"/>
          <w:szCs w:val="30"/>
        </w:rPr>
        <w:br/>
        <w:t>– финал: с 15 октября по 5 ноября 2021 года.</w:t>
      </w:r>
      <w:r>
        <w:rPr>
          <w:rFonts w:ascii="Arial" w:hAnsi="Arial" w:cs="Arial"/>
          <w:color w:val="000000"/>
          <w:sz w:val="30"/>
          <w:szCs w:val="30"/>
        </w:rPr>
        <w:br/>
        <w:t>1.4. Объявление победителей и торжественное вручение Премии состоится в рамках Международного форума гражданского участия #МЫВМЕСТЕ, который пройдет в декабре 2021 года (далее – Международный Форум или Форум).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1.5. Премия проводится по четырем основным тематическим направлениям (далее – Конкурсный трек или трек):</w:t>
      </w:r>
      <w:r>
        <w:rPr>
          <w:rFonts w:ascii="Arial" w:hAnsi="Arial" w:cs="Arial"/>
          <w:color w:val="000000"/>
          <w:sz w:val="30"/>
          <w:szCs w:val="30"/>
        </w:rPr>
        <w:br/>
        <w:t>– Конкурсный трек «Волонтеры и НКО»;</w:t>
      </w:r>
      <w:r>
        <w:rPr>
          <w:rFonts w:ascii="Arial" w:hAnsi="Arial" w:cs="Arial"/>
          <w:color w:val="000000"/>
          <w:sz w:val="30"/>
          <w:szCs w:val="30"/>
        </w:rPr>
        <w:br/>
        <w:t>– Конкурсный трек «Бизнес»;</w:t>
      </w:r>
      <w:r>
        <w:rPr>
          <w:rFonts w:ascii="Arial" w:hAnsi="Arial" w:cs="Arial"/>
          <w:color w:val="000000"/>
          <w:sz w:val="30"/>
          <w:szCs w:val="30"/>
        </w:rPr>
        <w:br/>
        <w:t>– Конкурсный трек «Медиа»;</w:t>
      </w:r>
      <w:r>
        <w:rPr>
          <w:rFonts w:ascii="Arial" w:hAnsi="Arial" w:cs="Arial"/>
          <w:color w:val="000000"/>
          <w:sz w:val="30"/>
          <w:szCs w:val="30"/>
        </w:rPr>
        <w:br/>
        <w:t>– Международный конкурсный трек «We are together».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1.6. Официальным информационным порталом Премии является Интернет-портал премия.мывместе.рф (далее – портал Премии) Платформа «DOBRO.RU» (далее – «DOBRO.RU» или Платформа).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1.7. Настоящее Положение регламентирует проведение конкурсных треков: «Волонтеры и НКО», «Бизнес», «Медиа».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1.8. Международный конкурсный трек «We are together» регламентируется отдельным Положением о подготовке и проведении Международной премии «Мы вместе», присуждаемой российским и иностранным гражданам и организациям за большой вклад в решение важных гуманитарных проблем от 4 декабря 2020 года, утвержденным Федеральным агентством по делам молодежи и Ассоциацией волонтерских центров.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2.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Цель, задачи Премии и конкурсных треков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2.1. Цель Премии – выявить лидеров социальных изменений из числа представителей некоммерческих организаций (далее – НКО), волонтерского движения, бизнеса и сферы медиа, для поддержки социальных инициатив.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2.2. Задачи Премии:</w:t>
      </w:r>
      <w:r>
        <w:rPr>
          <w:rFonts w:ascii="Arial" w:hAnsi="Arial" w:cs="Arial"/>
          <w:color w:val="000000"/>
          <w:sz w:val="30"/>
          <w:szCs w:val="30"/>
        </w:rPr>
        <w:br/>
        <w:t>− провести заявочную кампанию Премии для выявления «лидеров социальных изменений» из числа НКО, волонтерского движения, бизнеса и сферы медиа;</w:t>
      </w:r>
      <w:r>
        <w:rPr>
          <w:rFonts w:ascii="Arial" w:hAnsi="Arial" w:cs="Arial"/>
          <w:color w:val="000000"/>
          <w:sz w:val="30"/>
          <w:szCs w:val="30"/>
        </w:rPr>
        <w:br/>
        <w:t>− провести отбор участников и выявить победителей для оказания последующей поддержки в реализации инициатив;</w:t>
      </w:r>
      <w:r>
        <w:rPr>
          <w:rFonts w:ascii="Arial" w:hAnsi="Arial" w:cs="Arial"/>
          <w:color w:val="000000"/>
          <w:sz w:val="30"/>
          <w:szCs w:val="30"/>
        </w:rPr>
        <w:br/>
        <w:t>− объединить НКО, бизнес-сообщество в команды региональных клубов «МЫВМЕСТЕ» во всех субъектах Российской Федерации;</w:t>
      </w:r>
      <w:r>
        <w:rPr>
          <w:rFonts w:ascii="Arial" w:hAnsi="Arial" w:cs="Arial"/>
          <w:color w:val="000000"/>
          <w:sz w:val="30"/>
          <w:szCs w:val="30"/>
        </w:rPr>
        <w:br/>
        <w:t>− привлечь внимание граждан к достижению национальных целей развития России до 2030 года;</w:t>
      </w:r>
      <w:r>
        <w:rPr>
          <w:rFonts w:ascii="Arial" w:hAnsi="Arial" w:cs="Arial"/>
          <w:color w:val="000000"/>
          <w:sz w:val="30"/>
          <w:szCs w:val="30"/>
        </w:rPr>
        <w:br/>
        <w:t>− тиражировать лучшие социальные практики.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3.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Организаторы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Премии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3.1. Организатором Премии является: Платформа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3.2. Оператором Премии является Ассоциация волонтерских центров (далее – АВЦ).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3.3. Партнерами Премии являются:</w:t>
      </w:r>
      <w:r>
        <w:rPr>
          <w:rFonts w:ascii="Arial" w:hAnsi="Arial" w:cs="Arial"/>
          <w:color w:val="000000"/>
          <w:sz w:val="30"/>
          <w:szCs w:val="30"/>
        </w:rPr>
        <w:br/>
        <w:t>− Федеральное агентство по делам молодежи (далее –Росмолодежь);</w:t>
      </w:r>
      <w:r>
        <w:rPr>
          <w:rFonts w:ascii="Arial" w:hAnsi="Arial" w:cs="Arial"/>
          <w:color w:val="000000"/>
          <w:sz w:val="30"/>
          <w:szCs w:val="30"/>
        </w:rPr>
        <w:br/>
        <w:t>− Федеральное государственное бюджетное учреждение «Роспатриотцентр» (далее – Роспатриотцентр);</w:t>
      </w:r>
      <w:r>
        <w:rPr>
          <w:rFonts w:ascii="Arial" w:hAnsi="Arial" w:cs="Arial"/>
          <w:color w:val="000000"/>
          <w:sz w:val="30"/>
          <w:szCs w:val="30"/>
        </w:rPr>
        <w:br/>
        <w:t>− Общероссийское общественное движение «Народный фронт «За Россию» (далее – Общероссийский народный фронт);</w:t>
      </w:r>
      <w:r>
        <w:rPr>
          <w:rFonts w:ascii="Arial" w:hAnsi="Arial" w:cs="Arial"/>
          <w:color w:val="000000"/>
          <w:sz w:val="30"/>
          <w:szCs w:val="30"/>
        </w:rPr>
        <w:br/>
        <w:t>− Автономная некоммерческая организация «Национальные приоритеты»;</w:t>
      </w:r>
      <w:r>
        <w:rPr>
          <w:rFonts w:ascii="Arial" w:hAnsi="Arial" w:cs="Arial"/>
          <w:color w:val="000000"/>
          <w:sz w:val="30"/>
          <w:szCs w:val="30"/>
        </w:rPr>
        <w:br/>
        <w:t>− Фонд Росконгресс;</w:t>
      </w:r>
      <w:r>
        <w:rPr>
          <w:rFonts w:ascii="Arial" w:hAnsi="Arial" w:cs="Arial"/>
          <w:color w:val="000000"/>
          <w:sz w:val="30"/>
          <w:szCs w:val="30"/>
        </w:rPr>
        <w:br/>
        <w:t>− Акционерное общество «Газпром-Медиа Холдинг»;</w:t>
      </w:r>
      <w:r>
        <w:rPr>
          <w:rFonts w:ascii="Arial" w:hAnsi="Arial" w:cs="Arial"/>
          <w:color w:val="000000"/>
          <w:sz w:val="30"/>
          <w:szCs w:val="30"/>
        </w:rPr>
        <w:br/>
        <w:t>− Автономная некоммерческая организация «Институт развития интернета»;</w:t>
      </w:r>
      <w:r>
        <w:rPr>
          <w:rFonts w:ascii="Arial" w:hAnsi="Arial" w:cs="Arial"/>
          <w:color w:val="000000"/>
          <w:sz w:val="30"/>
          <w:szCs w:val="30"/>
        </w:rPr>
        <w:br/>
        <w:t>− Ассоциация грантодающих организаций «Форум Доноров»;</w:t>
      </w:r>
      <w:r>
        <w:rPr>
          <w:rFonts w:ascii="Arial" w:hAnsi="Arial" w:cs="Arial"/>
          <w:color w:val="000000"/>
          <w:sz w:val="30"/>
          <w:szCs w:val="30"/>
        </w:rPr>
        <w:br/>
        <w:t>− Торгово-промышленная палата Российской Федерации.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 Для содействия достижению целей и решению задач Премии формируется Дирекция Международной премии «#МЫВМЕСТЕ» (далее – Дирекция или Дирекция Премии).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3.4.1. Дирекция Премии создается на базе АВЦ и утверждается соответствующим приказом.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3.4.2. Дирекция состоит из официальных представителей Организатора, партнеров Премии и других лиц.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3.4.3. В задачи Дирекции входит:</w:t>
      </w:r>
      <w:r>
        <w:rPr>
          <w:rFonts w:ascii="Arial" w:hAnsi="Arial" w:cs="Arial"/>
          <w:color w:val="000000"/>
          <w:sz w:val="30"/>
          <w:szCs w:val="30"/>
        </w:rPr>
        <w:br/>
        <w:t>− контроль соблюдения правил проведения Премии, а также объективность и беспристрастность определения победителей;</w:t>
      </w:r>
      <w:r>
        <w:rPr>
          <w:rFonts w:ascii="Arial" w:hAnsi="Arial" w:cs="Arial"/>
          <w:color w:val="000000"/>
          <w:sz w:val="30"/>
          <w:szCs w:val="30"/>
        </w:rPr>
        <w:br/>
        <w:t>− подготовка и проведение всех этапов Премии, включая координацию коммуникационной (информационной) кампании;</w:t>
      </w:r>
      <w:r>
        <w:rPr>
          <w:rFonts w:ascii="Arial" w:hAnsi="Arial" w:cs="Arial"/>
          <w:color w:val="000000"/>
          <w:sz w:val="30"/>
          <w:szCs w:val="30"/>
        </w:rPr>
        <w:br/>
        <w:t>− взаимодействие с субъектами Российской Федерации по вопросам проведения этапов Премии;</w:t>
      </w:r>
      <w:r>
        <w:rPr>
          <w:rFonts w:ascii="Arial" w:hAnsi="Arial" w:cs="Arial"/>
          <w:color w:val="000000"/>
          <w:sz w:val="30"/>
          <w:szCs w:val="30"/>
        </w:rPr>
        <w:br/>
        <w:t>− утверждение состава Экспертной комиссии Премии (далее – Экспертная комиссия), а также формирование и утверждение состава Федерального жюри Премии (далее – Жюри);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− утверждение списка полуфиналистов, финалистов и победителей Премии;</w:t>
      </w:r>
      <w:r>
        <w:rPr>
          <w:rFonts w:ascii="Arial" w:hAnsi="Arial" w:cs="Arial"/>
          <w:color w:val="000000"/>
          <w:sz w:val="30"/>
          <w:szCs w:val="30"/>
        </w:rPr>
        <w:br/>
        <w:t>− ведение коммуникации с участниками и партнерами Премии;</w:t>
      </w:r>
      <w:r>
        <w:rPr>
          <w:rFonts w:ascii="Arial" w:hAnsi="Arial" w:cs="Arial"/>
          <w:color w:val="000000"/>
          <w:sz w:val="30"/>
          <w:szCs w:val="30"/>
        </w:rPr>
        <w:br/>
        <w:t>− содействие в проведении ключевых событий Премии, включая Окружные Добро.Фестивали #МЫВМЕСТЕ, Благотворительный музыкальный Добро.Фестиваль #МЫВМЕСТЕ, Арт-квартал #МЫВМЕСТЕ в рамках работы Фестиваля фестивалей «Таврида.АРТ» и другие сопутствующие мероприятия;</w:t>
      </w:r>
      <w:r>
        <w:rPr>
          <w:rFonts w:ascii="Arial" w:hAnsi="Arial" w:cs="Arial"/>
          <w:color w:val="000000"/>
          <w:sz w:val="30"/>
          <w:szCs w:val="30"/>
        </w:rPr>
        <w:br/>
        <w:t>− при необходимости введение дополнительных заданий для участников Премии на любом этапе реализации;</w:t>
      </w:r>
      <w:r>
        <w:rPr>
          <w:rFonts w:ascii="Arial" w:hAnsi="Arial" w:cs="Arial"/>
          <w:color w:val="000000"/>
          <w:sz w:val="30"/>
          <w:szCs w:val="30"/>
        </w:rPr>
        <w:br/>
        <w:t>− осуществление иных функций, связанных с проведением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3.4.4. Заседания Дирекции созываются по мере необходимости для решения поставленных перед Премией целей и задач.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3.4.5. Заседания Дирекции также могут проходить заочно.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3.4.6. Решения, принимаемые Дирекцией в рамках своей компетенции, обязательны для исполнения участниками Премии, а также всеми лицами, задействованными в организационно-подготовительной работе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3.4.7. Участники Премии оповещаются об изменениях условий проведения Премии, принятых Дирекцией в рамках своей компетенции, посредством публикации информации на портале Премии и на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 Решением Дирекции утверждается состав Экспертной комиссии.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3.5.1. Член Экспертной комиссии не вправе оценивать заявку на участие в Премии, если она представлена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основания полагать наличие его прямой или косвенной личной заинтересованности в результатах рассмотрения соответствующей заявки.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3.5.2. Член Экспертной комиссии не вправе на этапе четвертьфинала оценивать заявки, принадлежащие к региону проживания эксперта.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3.5.3. Экспертная комиссия осуществляет оценку поступивших заявок во время проведения четвертьфинала и полуфинала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3.5.4. Состав Экспертной комиссии размещается на портале Премии по итогам проведения этапа полуфинала.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3.5.5. В целях определения победителей к этапу финала Премии решением Дирекции формируется состав Жюри, в состав которого могут входить представители организаторов и партнеров Премии, общественные деятели и другие привлеченные эксперты, внесшие вклад в развитие благотворительности, волонтерского движения и поддержки гражданских инициатив в России.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3.5.6. Член Жюри не может являться участником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3.5.7. Состав Жюри размещается не позднее начала финального этапа</w:t>
      </w:r>
      <w:r>
        <w:rPr>
          <w:rFonts w:ascii="Arial" w:hAnsi="Arial" w:cs="Arial"/>
          <w:color w:val="000000"/>
          <w:sz w:val="30"/>
          <w:szCs w:val="30"/>
        </w:rPr>
        <w:br/>
        <w:t>на портале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3.5.8. Жюри осуществляет оценку финалистов Премии в электронном виде через личный кабинет на платформе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3.6. Дирекция оставляет за собой право отказать любому участнику в дальнейшем участии в Премии и Международном форуме, аннулировать его заявку и исключить из рассмотрения результатов с обоснованием решения, в случае: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3.6.1. нарушения действующего законодательства, которое повлекло или может повлечь негативные последствия как для Организаторов и партнеров Премии, так и для Премии и Форума в целом;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3.6.2. несоблюдение условий настоящего Положения, а также отдельных требований Организаторов;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3.6.3. некорректные действия, в том числе, в публичных выступлениях, в публикациях в СМИ, сети Интернет и /или при использовании любой системы мгновенного обмена сообщениями, по отношению как для Организаторов и партнеров Премии, так и для Премии и Форума в целом, что повлекло или может повлечь нанесение вреда деловой репутации, причинение материального ущерба.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4.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Участники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Премии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4.1. Участниками Премии могут стать: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4.1.1. Физические лица: граждане Российской Федерации в возрасте от 14 лет, являющиеся волонтерами, представителями некоммерческих организаций, медиа сферы, коммерческих структур, реализующих социальные проекты.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4.1.2. Юридические лица: некоммерческие и коммерческие организации, осуществляющие социально полезную деятельность или реализующие социальные проекты в рамках стратегий развития программ корпоративной социальной ответственности.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4.1.3. Заявку от лица юридического лица для участия в Премии подает уполномоченный представитель по согласованию с организацией, подтверждая свои полномочия доверенностью на представления интересов организации, выданной в установленном Гражданским кодексом Российской Федерации порядке.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4.1.4. В конкурсном треке «Волонтеры и НКО» участником Премии является физическое лицо - автор проекта, то есть лицо, инициировавшее и/ или руководящее проектом (или иным образом участвующее в его реализации). Возможно указать команду до трех соавторов проекта. Соавтором проекта может являться только гражданин Российской Федерации. Любой </w:t>
      </w:r>
      <w:r>
        <w:rPr>
          <w:rFonts w:ascii="Arial" w:hAnsi="Arial" w:cs="Arial"/>
          <w:color w:val="000000"/>
          <w:sz w:val="30"/>
          <w:szCs w:val="30"/>
        </w:rPr>
        <w:lastRenderedPageBreak/>
        <w:t>соавтор проекта, указанный в заявке, не является полноценным участником Премии, его влияние распространяется только на этап полуфинала в части очной защиты инициативы. Дирекция Премии организует участие только одного соавтора в этапе полуфинала, в случае отсутствия автора заявки.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4.1.5. В конкурсных треках «Волонтеры и НКО», «Бизнес» возможно подать проект от нескольких (не более 3х) юридических лиц. По выбору участников, заявителем может выступать одно юридическое лицо, указав роли других участников в проекте.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5.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Номинации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Премии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5.1. Участник имеет право подать в рамках Премии не более двух заявок в одном конкурсном треке. До этапа полуфинала допускается один проект от одного участника, набравший наибольшее количество баллов по результатам четвертьфинала.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5.2. Проекты, представленные участниками треков должны быть действующими и иметь результаты на момент участия в Премии, а также перспективу развития в 2022 году.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5.3. Принадлежность проекта к региону определяется на основании информации из личного кабинета Участника на платформе DOBRO.RU.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5.4. Конкурсный трек «Волонтеры и НКО» проводится для следующих участников: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5.4.1. для физических лиц в возрастной категории «от 14 до 17 лет» и «старше 18 лет», возрастная категория определяется на момент подачи заявки;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5.4.2. для некоммерческих организаций, осуществляющих свою деятельность на территории Российской Федерации, действующих в соответствии с законодательством Российской Федерации.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5.4.3. Конкурсный трек «Бизнес» проводится среди коммерческих </w:t>
      </w:r>
      <w:r>
        <w:rPr>
          <w:rFonts w:ascii="Arial" w:hAnsi="Arial" w:cs="Arial"/>
          <w:color w:val="000000"/>
          <w:sz w:val="30"/>
          <w:szCs w:val="30"/>
        </w:rPr>
        <w:lastRenderedPageBreak/>
        <w:t>организаций и госкорпораций (далее – компания), реализующих социальные проекты в рамках стратегий развития программ корпоративной социальной ответственности.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5.4.4. Компании, осуществляющие свою деятельность в рамках программ корпоративно-социальной ответственности на территории всей страны и\или в более чем в 15 субъектах Российской Федерации, имеют право подать проект от лица головной компании в конкурсный трек «Бизнес», описывая деятельность в рамках проекта без привязки к конкретному субъекту Российской Федерации.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5.5. Проект конкурсного трека «Бизнес», реализуемый в нескольких субъектах Российской Федерации может быть подан один раз либо от лица головной компании, описывая деятельность всероссийского уровня, либо региональным подразделением для участия в этапах четвертьфинала и окружного полуфинала Премии, по согласованию с головной компанией.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 Конкурсный отбор в тематическом треке «Волонтеры и НКО» для всех категорий участников и в треке «Бизнес» проводится в следующих номинациях: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5.6.1. «Помощь людям» – проекты, направленные на улучшение благополучия уязвимых категорий граждан и оказания социальной помощи людям;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5.6.2. «Здоровье нации» – проекты в сфере здравоохранения, донорства, продвижения спорта и ценностей здорового образа жизни;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5.6.3. «Страна возможностей» – проекты, направленные на раскрытие талантов и воспитание личности, развитие образования и науки;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5.6.4. «Культурное наследие» – проекты, направленные на развитие культурных ценностей и традиций, сохранение исторической памяти;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  <w:t>5.6.5. «Комфортный город» – проекты и инициативы, направленные на развитие регионов, городской среды и социальной инфраструктуры;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5.6.6. «Зеленая страна» – проекты, направленные на сохранение окружающей среды и поддержание экологии, защиту животных и их прав;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5.6.7. «Технологии для жизни» – проекты, направленные на создание или распространение цифровых продуктов для улучшения качества жизни жителей страны;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5.6.8. «Герои среди нас» – проекты в области защиты населения и территорий от чрезвычайных ситуаций (далее – ЧС), содействия в профилактике и ликвидации ЧС, поиска людей, популяризации культуры безопасности среди населения.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5.7. Конкурсный трек «Медиа» проводится для участников среди физических лиц, достигших 14 лет, и представителей юридических лиц медиа сферы в 4 следующих номинациях: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5.7.1. «Социальные медиа» – открытые и доступные каналы и блоги, содержащие не менее 10 единиц контента, посвященные социальной тематике и развитию позитивной гражданской активности, размещенные в следующих социальных сетях: Одноклассники, Вконтакте, Instagram, YouTube, Facebook, TikTok, Telegram;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5.7.2. «Медиаволонтерство» – волонтерские медиапроекты для НКО;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5.7.3. «Сторителлинг» – видео, фоторепортаж, текстовые материалы с историями людей, которые меняют жизнь к лучшему (об активистах, сотрудниках НКО, благотворителях, волонтерах и т.д.);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5.7.4. «Локальные медиа» – контент, фото, видео, текст о созидательной гражданской активности малых населенных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пунктов, сел, деревень и малых городов (численность населения до 50 тысяч человек), размещенных в местных региональных и/ или муниципальных блогах, интернет пабликах и СМИ.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5.8. В номинации п. 5.7.1 настоящего Положения могут принять участие заявки, содержащие ссылки на блоги на платформах и в социальных сетях.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5.9. В номинациях п. 5.7.2., 5.7.3 и 5.7.4 настоящего Положения могут принять участие заявки, которые содержат оригинальные материалы, опубликованные на русском языке с 1 января 2020 года (включительно) в Добро.Журнале, расположенного в сети Интернет по адресу: </w:t>
      </w:r>
      <w:hyperlink r:id="rId4" w:history="1">
        <w:r>
          <w:rPr>
            <w:rStyle w:val="a4"/>
            <w:rFonts w:ascii="Arial" w:hAnsi="Arial" w:cs="Arial"/>
            <w:color w:val="2AABEB"/>
            <w:sz w:val="30"/>
            <w:szCs w:val="30"/>
            <w:bdr w:val="none" w:sz="0" w:space="0" w:color="auto" w:frame="1"/>
          </w:rPr>
          <w:t>https://dobro.press/</w:t>
        </w:r>
      </w:hyperlink>
      <w:r>
        <w:rPr>
          <w:rFonts w:ascii="Arial" w:hAnsi="Arial" w:cs="Arial"/>
          <w:color w:val="000000"/>
          <w:sz w:val="30"/>
          <w:szCs w:val="30"/>
        </w:rPr>
        <w:t> (допускается перепечатка публикаций с указанием источника).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5.10. В треке «Медиа» выделена дополнительная номинация – «Специальная номинация». Система отбора и поощрения в номинации определяется Дирекцией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6.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Сроки и этапы проведения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Премии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6.1. Премия проводится в период с 18 мая по 5 декабря 2021 года и включает в себя 4 этапа: заявочный этап, четвертьфинал, полуфинал, финал.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6.2. Участники трека «Бизнес» из числа федеральных/ головных компаний принимают участие только в заявочном этапе, четвертьфинале и финале.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6.3. Информация о проведении Премии размещается на сайте Премии и платформе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6.4. Заявочный этап проводится с 18 мая по 5 июля 2021 года (включительно).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6.4.1. В период с 18 мая по 5 июля 2021 года (включительно) участники подают заявку на портале Премии в соответствии с конкурсными треками и номинациями, указанными в разделе 5 настоящего Положения. Доступ к подаче заявки будет ограничен </w:t>
      </w:r>
      <w:r>
        <w:rPr>
          <w:rFonts w:ascii="Arial" w:hAnsi="Arial" w:cs="Arial"/>
          <w:color w:val="000000"/>
          <w:sz w:val="30"/>
          <w:szCs w:val="30"/>
        </w:rPr>
        <w:lastRenderedPageBreak/>
        <w:t>5 июля 2021 года в 23:59 по московскому времени.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6.4.2. На платформе «DOBRО.RU» публикуются и отображаются инициативы, которые прошли модерацию платформы на соответствие требования к заполнению заявки, указанные в п. 9 настоящего Положения.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6.4.3. В период заявочного этапа участники Премии выполняют блок обязательных специальных заданий (далее – специальные задания), которые отображаются в личном кабинете участника Премии на платформе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6.4.4. Каждый участник самостоятельно отслеживает публикацию новых специальных заданий в своем личном кабинете.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6.4.5. По итогам заявочного этапа участник Премии получает в личном кабинете на платформе «DOBRO.RU» или по электронной почте уведомление о результатах заявочного этапа.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 Четвертьфинал проводится с 6 июля по 1 августа 2021 года (включительно).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6.5.1. В четвертьфинал проходят заявки, выполнившие блок специальных заданий в срок, указанный в личном кабинете.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6.5.2. Четвертьфинал состоит из заочной оценки заявок Экспертной комиссией для различных конкурсных треков.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6.5.3. Оценка заявок проходит в дистанционном режиме на платформе «DOBRO.RU» для всех участников этапа в соответствии с критериями, указанными в разделе 7 настоящего Положения</w:t>
      </w:r>
      <w:r>
        <w:rPr>
          <w:rFonts w:ascii="Arial" w:hAnsi="Arial" w:cs="Arial"/>
          <w:color w:val="000000"/>
          <w:sz w:val="30"/>
          <w:szCs w:val="30"/>
        </w:rPr>
        <w:br/>
        <w:t>по 10-балльной системе.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6.5.4. Каждую заявку всех конкурсных треков оценивают 2 эксперта из числа Экспертной комиссии.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6.5.5. Минимальное количество баллов, необходимых для прохождения в полуфинал Премии, будет определяться </w:t>
      </w:r>
      <w:r>
        <w:rPr>
          <w:rFonts w:ascii="Arial" w:hAnsi="Arial" w:cs="Arial"/>
          <w:color w:val="000000"/>
          <w:sz w:val="30"/>
          <w:szCs w:val="30"/>
        </w:rPr>
        <w:lastRenderedPageBreak/>
        <w:t>Дирекцией Премии после подведения итогов оценки каждого федерального округа. Данный балл состоит из среднего балла экспертов (далее – Итоговый балл).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6.5.6. Участникам доступна информация об Итоговом балле, полученном в четвертьфинале. Информация готовится с учетом комментариев экспертной комиссии. Участник имеет право подать запрос о разъяснении Итогового балла на официальную почту Премии: prize@dobro.ru, указанную в разделе 10 Положения, в течение 7 календарных дней после публикации результатов четвертьфинала. Дирекция Премии направляет ответ в течение 30 рабочих дней.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6.5.7. По итогам четвертьфинала участник получает в личном кабинете платформы «DOBRO.RU» и/ или по электронной почте уведомление о результатах четвертьфинала.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6.5.8. По итогам четвертьфиналов в последующие этапы от одного участника может быть допущена только одна заявка от физического или юридического лица с одним проектом, набравшим наибольшее количество баллов в четвертьфинале в соответствии с местом, занимаемым в рейтинге в конкурсных треках и номинациях.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 Полуфинал Премии проводится в период с 2 августа по 1 октября 2021 года (включительно).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6.6.1. Полуфинал для проектов в возрастной категории «старше 18 лет» для конкурсных треков проходит в рамках Окружных Добро.Фестивалей #МЫВМЕСТЕ (далее – Окружные фестивали), проводимых в субъектах Российской Федерации в соответствии с федеральным округом проживания участника.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6.6.2. Списки полуфиналистов публикуются по каждому федеральному округу отдельно. Решение о публикации принимается Дирекцией Премии, но не позднее чем за 14 дней до даты проведения соответствующего Окружного фестиваля.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6.6.3. Полуфинал для проектов в возрастной категории «от 14 до </w:t>
      </w:r>
      <w:r>
        <w:rPr>
          <w:rFonts w:ascii="Arial" w:hAnsi="Arial" w:cs="Arial"/>
          <w:color w:val="000000"/>
          <w:sz w:val="30"/>
          <w:szCs w:val="30"/>
        </w:rPr>
        <w:lastRenderedPageBreak/>
        <w:t>17 лет» в конкурсном треке «Волонтеры и НКО» проходит в период, указанный в п. 1.3. настоящего Положения в дистанционном формате. Точные даты проведения публикуются Дирекцией Премии на платформе «DOBRO.RU» не позднее 14 дней до даты проведения и направляются участникам полуфиналов посредством письма на личную электронную почту, указанную при подаче заявки на платформе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6.6.4. Полуфинал включает публичную защиту проектов участниками треков «Волонтеры и НКО» и «Бизнес», а также прохождение обязательной образовательной программы для участников всех конкурсных треков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6.6.5. Публичная защита проекта может проходить дистанционно по решению Дирекции Премии, а также в случае предоставления участником организаторам Окружного фестиваля и Дирекции Премии справки о медицинских противопоказаниях к очному участию.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6.6.6. В случае отказа от участия в Окружном фестивале участник оставляет за собой статус «Полуфиналист Премии» без возможности прохождения в дальнейший этап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6.6.7. В рамках полуфинала производится оценка проектов Экспертной комиссией по 10-балльной системе.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6.6.8. Дирекция Премии формирует лонг-лист из полуфиналистов Премии, набравших наибольшее количество баллов в каждом конкурсном треке для участия в финале Премии. Количество участников, вошедших в лонг-лист, определяется Дирекцией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 Финал Премии проходит с 15 октября по 5 ноября 2021 года (включительно) в дистанционном формате для всех Конкурсных треков.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6.7.1. В финале Премии принимают участие победители, включенные в лонг-лист.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6.7.2. Финал состоит из народного голосования и заочной оценки проектов членами Жюри.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6.7.3. В народном голосовании принимают участие финалисты всех конкурсных треков. Правила народного голосования публикуются не позднее дня старта финала на портале Премии и платформе «DOBRO.RU»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6.7.4. В конкурсном треке «Бизнес» от головной/ федеральной компании в финал может быть допущена только одна заявка с одним проектом, набравшим наибольшее количество баллов в четвертьфинале в соответствии с местом, занимаемым в рейтинге в конкурсных треках и номинациях.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6.7.5. Дирекция имеет право корректировать презентационную информацию в заявках финалистов, отражающихся в каталоге Премии на платформе «DOBRO.RU» в данном этапе, по согласованию с участником.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6.7.6. В рамках финала Премии Жюри заочно оценивает проекты на платформе «DOBRO.RU». По итогам оценки Жюри и Народного голосования, Дирекция проводит выгрузку электронной ведомости, формирует шорт-лист (список победителей Премии в электронном виде) из участников, набравших наибольшее количество баллов в каждой возрастной категории и номинации конкурсного трека.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6.7.7. Итоговые оценки этапа финала не разглашаются организаторами и являются конфиденциальными после проведения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6.7.8. Сведения о победителях в каждом конкурсном треке запечатываются в конверты и хранятся Дирекцией до момента их вскрытия для оглашения победителей на Торжественной церемонии награждения (далее – Награждение).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6.7.9. Награждение победителей Премии проводится в декабре 2021 года в рамках Международного форума гражданского участия #МЫВМЕСТЕ.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  <w:t>6.7.10. Каждый финалист, получает в личном кабинете платформы «DOBRO.RU» или на личную электронную почту информационное письмо с приглашением к участию в Форуме и Награждении.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6.7.11. Сведения о победителях Премии являются конфиденциальными. Лица, знакомые с результатами, несут ответственность за разглашение сведений о победителях до момента их объявления на Награждении.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6.7.12. К Награждению приглашаются участники, указанные при подаче заявки во всех треках. По согласованию с Дирекцией в Награждении могут принимать участие уполномоченные представители проекта, в случае отказа или объективной невозможности участия автора заявки.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6.8. Каждый этап Премии обязательно проходит с использованием символики Премии. Официальная символика публикуется на официальном сайте Премии и платформе «DOBRO.RU».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7.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Критерии Оценки заявок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 Критерии оценки заявок в рамках проведения четвертьфинала, полуфинала, финала Премии: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7.1.1. Критерии оценки заявок физических лиц и юридических лиц конкурсных треков «Волонтеры и НКО» и «Бизнес» в четвертьфинале Премии в номинациях в соответствии п. 5.6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  <w:t>- Актуальность и социальная значимость проекта;</w:t>
      </w:r>
      <w:r>
        <w:rPr>
          <w:rFonts w:ascii="Arial" w:hAnsi="Arial" w:cs="Arial"/>
          <w:color w:val="000000"/>
          <w:sz w:val="30"/>
          <w:szCs w:val="30"/>
        </w:rPr>
        <w:br/>
        <w:t>- Достигнутые результаты и эффекты деятельности (имеющиеся качественные и количественные результаты реализации проекта</w:t>
      </w:r>
      <w:r>
        <w:rPr>
          <w:rFonts w:ascii="Arial" w:hAnsi="Arial" w:cs="Arial"/>
          <w:color w:val="000000"/>
          <w:sz w:val="30"/>
          <w:szCs w:val="30"/>
        </w:rPr>
        <w:br/>
        <w:t>на момент участия в Премии);</w:t>
      </w:r>
      <w:r>
        <w:rPr>
          <w:rFonts w:ascii="Arial" w:hAnsi="Arial" w:cs="Arial"/>
          <w:color w:val="000000"/>
          <w:sz w:val="30"/>
          <w:szCs w:val="30"/>
        </w:rPr>
        <w:br/>
        <w:t>- Наличие логической связи между проблемой, целями, задачами, мероприятиями проекта;</w:t>
      </w:r>
      <w:r>
        <w:rPr>
          <w:rFonts w:ascii="Arial" w:hAnsi="Arial" w:cs="Arial"/>
          <w:color w:val="000000"/>
          <w:sz w:val="30"/>
          <w:szCs w:val="30"/>
        </w:rPr>
        <w:br/>
        <w:t>- Открытость и прозрачность процесса реализации заявленного проекта.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  <w:t>7.1.2. Оценка заявок физических лиц конкурсного трека «Волонтеры и НКО» в полуфинале Премии, включает критерии, указанные в п. 7.1.1. Положения в номинациях в соответствии п. 5.6 настоящего Положения, а также дополнительные критерии:</w:t>
      </w:r>
      <w:r>
        <w:rPr>
          <w:rFonts w:ascii="Arial" w:hAnsi="Arial" w:cs="Arial"/>
          <w:color w:val="000000"/>
          <w:sz w:val="30"/>
          <w:szCs w:val="30"/>
        </w:rPr>
        <w:br/>
        <w:t>− Качество и содержательность презентации проекта;</w:t>
      </w:r>
      <w:r>
        <w:rPr>
          <w:rFonts w:ascii="Arial" w:hAnsi="Arial" w:cs="Arial"/>
          <w:color w:val="000000"/>
          <w:sz w:val="30"/>
          <w:szCs w:val="30"/>
        </w:rPr>
        <w:br/>
        <w:t>− Признание и вовлеченность в реализацию проекта местных сообществ и заинтересованных сторон таких как волонтеры, благополучатели, партнеры;</w:t>
      </w:r>
      <w:r>
        <w:rPr>
          <w:rFonts w:ascii="Arial" w:hAnsi="Arial" w:cs="Arial"/>
          <w:color w:val="000000"/>
          <w:sz w:val="30"/>
          <w:szCs w:val="30"/>
        </w:rPr>
        <w:br/>
        <w:t>− Реалистичность бюджета проекта и обоснованность планируемых расходов на реализацию проекта.</w:t>
      </w:r>
      <w:r>
        <w:rPr>
          <w:rFonts w:ascii="Arial" w:hAnsi="Arial" w:cs="Arial"/>
          <w:color w:val="000000"/>
          <w:sz w:val="30"/>
          <w:szCs w:val="30"/>
        </w:rPr>
        <w:br/>
        <w:t>− Соответствие опыта и компетенций заявителя проекта планируемой деятельности.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7.1.3. Критерии оценки заявок юридических лиц в конкурсных треках «Волонтеры и НКО» в полуфинале Премии в дополнение критериев, указанным в п. 7.1.1. Положения в номинациях, указанных в п. 5.6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  <w:t>− Качество и содержательность презентации проекта;</w:t>
      </w:r>
      <w:r>
        <w:rPr>
          <w:rFonts w:ascii="Arial" w:hAnsi="Arial" w:cs="Arial"/>
          <w:color w:val="000000"/>
          <w:sz w:val="30"/>
          <w:szCs w:val="30"/>
        </w:rPr>
        <w:br/>
        <w:t>− Признание и вовлеченность в реализацию проекта местных сообществ и заинтересованных сторон таких как волонтеры, благополучатели, партнеры;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7.1.4. Критерии оценки заявок в конкурсном треке «Бизнес» для всех категорий в полуфинале Премии в дополнение критериев, указанным</w:t>
      </w:r>
      <w:r>
        <w:rPr>
          <w:rFonts w:ascii="Arial" w:hAnsi="Arial" w:cs="Arial"/>
          <w:color w:val="000000"/>
          <w:sz w:val="30"/>
          <w:szCs w:val="30"/>
        </w:rPr>
        <w:br/>
        <w:t>в п. 7.1.1. Положения в номинациях, указанных в п. 5.6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  <w:t>− Вклад в популяризацию благотворительности и волонтерства;</w:t>
      </w:r>
      <w:r>
        <w:rPr>
          <w:rFonts w:ascii="Arial" w:hAnsi="Arial" w:cs="Arial"/>
          <w:color w:val="000000"/>
          <w:sz w:val="30"/>
          <w:szCs w:val="30"/>
        </w:rPr>
        <w:br/>
        <w:t>− Качество и содержательность презентации проекта;</w:t>
      </w:r>
      <w:r>
        <w:rPr>
          <w:rFonts w:ascii="Arial" w:hAnsi="Arial" w:cs="Arial"/>
          <w:color w:val="000000"/>
          <w:sz w:val="30"/>
          <w:szCs w:val="30"/>
        </w:rPr>
        <w:br/>
        <w:t>− Признание и вовлеченность в реализацию проекта местных сообществ и заинтересованных сторон таких как волонтеры, благополучатели, партнеры;</w:t>
      </w:r>
      <w:r>
        <w:rPr>
          <w:rFonts w:ascii="Arial" w:hAnsi="Arial" w:cs="Arial"/>
          <w:color w:val="000000"/>
          <w:sz w:val="30"/>
          <w:szCs w:val="30"/>
        </w:rPr>
        <w:br/>
        <w:t>− Планы и перспективы дальнейшего развития проекта;</w:t>
      </w:r>
      <w:r>
        <w:rPr>
          <w:rFonts w:ascii="Arial" w:hAnsi="Arial" w:cs="Arial"/>
          <w:color w:val="000000"/>
          <w:sz w:val="30"/>
          <w:szCs w:val="30"/>
        </w:rPr>
        <w:br/>
        <w:t>− Существенность результатов, их влияние на целевые группы.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7.1.5. Критерии оценки заявок юридических лиц в конкурсном треке «Волонтеры и НКО»</w:t>
      </w:r>
      <w:r>
        <w:rPr>
          <w:rFonts w:ascii="Arial" w:hAnsi="Arial" w:cs="Arial"/>
          <w:color w:val="000000"/>
          <w:sz w:val="30"/>
          <w:szCs w:val="30"/>
        </w:rPr>
        <w:br/>
        <w:t xml:space="preserve">в финале Премии в дополнение критериев, указанным в п. 7.1.1., </w:t>
      </w:r>
      <w:r>
        <w:rPr>
          <w:rFonts w:ascii="Arial" w:hAnsi="Arial" w:cs="Arial"/>
          <w:color w:val="000000"/>
          <w:sz w:val="30"/>
          <w:szCs w:val="30"/>
        </w:rPr>
        <w:lastRenderedPageBreak/>
        <w:t>7.1.3. Положения в номинациях, указанных в п. 5.6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  <w:t>− Устойчивость организации и ее деятельности – подтвержденные потенциальной возможностью дальнейшей реализации заявленного проекта.</w:t>
      </w:r>
      <w:r>
        <w:rPr>
          <w:rFonts w:ascii="Arial" w:hAnsi="Arial" w:cs="Arial"/>
          <w:color w:val="000000"/>
          <w:sz w:val="30"/>
          <w:szCs w:val="30"/>
        </w:rPr>
        <w:br/>
        <w:t>− Вклад в достижение национальных целей развития России</w:t>
      </w:r>
      <w:r>
        <w:rPr>
          <w:rFonts w:ascii="Arial" w:hAnsi="Arial" w:cs="Arial"/>
          <w:color w:val="000000"/>
          <w:sz w:val="30"/>
          <w:szCs w:val="30"/>
        </w:rPr>
        <w:br/>
        <w:t>до 2030 года.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7.1.6. Критерии оценки заявок физических лиц в конкурсном треке «Волонтеры и НКО»</w:t>
      </w:r>
      <w:r>
        <w:rPr>
          <w:rFonts w:ascii="Arial" w:hAnsi="Arial" w:cs="Arial"/>
          <w:color w:val="000000"/>
          <w:sz w:val="30"/>
          <w:szCs w:val="30"/>
        </w:rPr>
        <w:br/>
        <w:t>в финале Премии в дополнение критериев, указанным в п. 7.1.1., 7.1.2. Положения в номинациях, указанных в п. 5.6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  <w:t>− Вклад в достижение национальных целей развития России</w:t>
      </w:r>
      <w:r>
        <w:rPr>
          <w:rFonts w:ascii="Arial" w:hAnsi="Arial" w:cs="Arial"/>
          <w:color w:val="000000"/>
          <w:sz w:val="30"/>
          <w:szCs w:val="30"/>
        </w:rPr>
        <w:br/>
        <w:t>до 2030 года.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7.1.7. Критерии оценки заявок в конкурсном треке «Бизнес»</w:t>
      </w:r>
      <w:r>
        <w:rPr>
          <w:rFonts w:ascii="Arial" w:hAnsi="Arial" w:cs="Arial"/>
          <w:color w:val="000000"/>
          <w:sz w:val="30"/>
          <w:szCs w:val="30"/>
        </w:rPr>
        <w:br/>
        <w:t>в финале Премии в дополнение критериев, указанным в п. 7.1.1. и 7.1.4. Положения в номинациях, указанных в п. 5.6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  <w:t>− Вклад в достижение национальных целей развития России</w:t>
      </w:r>
      <w:r>
        <w:rPr>
          <w:rFonts w:ascii="Arial" w:hAnsi="Arial" w:cs="Arial"/>
          <w:color w:val="000000"/>
          <w:sz w:val="30"/>
          <w:szCs w:val="30"/>
        </w:rPr>
        <w:br/>
        <w:t>до 2030 года.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7.2. Критерии оценки заявок в рамках проведения четвертьфинала и финала Премии трека «Медиа» в номинациях в соответствии п. 5.7 настоящего Положения: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7.2.1. Критерии оценки заявок в конкурсном треке «Медиа» в номинации «Социальные медиа»:</w:t>
      </w:r>
      <w:r>
        <w:rPr>
          <w:rFonts w:ascii="Arial" w:hAnsi="Arial" w:cs="Arial"/>
          <w:color w:val="000000"/>
          <w:sz w:val="30"/>
          <w:szCs w:val="30"/>
        </w:rPr>
        <w:br/>
        <w:t>- Актуальность социальная значимость публикации;</w:t>
      </w:r>
      <w:r>
        <w:rPr>
          <w:rFonts w:ascii="Arial" w:hAnsi="Arial" w:cs="Arial"/>
          <w:color w:val="000000"/>
          <w:sz w:val="30"/>
          <w:szCs w:val="30"/>
        </w:rPr>
        <w:br/>
        <w:t>- Показатель вовлеченности и охват – процент регулярных подписчиков, реагирующих на производимый контент;</w:t>
      </w:r>
      <w:r>
        <w:rPr>
          <w:rFonts w:ascii="Arial" w:hAnsi="Arial" w:cs="Arial"/>
          <w:color w:val="000000"/>
          <w:sz w:val="30"/>
          <w:szCs w:val="30"/>
        </w:rPr>
        <w:br/>
        <w:t>- Художественная выразительность публикации.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7.2.2. Критерии оценки заявок в конкурсном треке «Медиа» в номинации «Сторителлинг», «Медиаволонтерство», «Локальные медиа»:</w:t>
      </w:r>
      <w:r>
        <w:rPr>
          <w:rFonts w:ascii="Arial" w:hAnsi="Arial" w:cs="Arial"/>
          <w:color w:val="000000"/>
          <w:sz w:val="30"/>
          <w:szCs w:val="30"/>
        </w:rPr>
        <w:br/>
        <w:t>- Актуальность и социальная значимость;</w:t>
      </w:r>
      <w:r>
        <w:rPr>
          <w:rFonts w:ascii="Arial" w:hAnsi="Arial" w:cs="Arial"/>
          <w:color w:val="000000"/>
          <w:sz w:val="30"/>
          <w:szCs w:val="30"/>
        </w:rPr>
        <w:br/>
        <w:t>- Профессионализм подготовки материалов;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- Художественная выразительность.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8.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Награждение победителей Премии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8.1. Победители Премии в конкурсном треке «Волонтеры и НКО» награждаются дипломом, подарочным набором и грантом на продолжение реализации проекта (далее – Грант), получают медиаподдержку от партнеров Премии, а также сертификат на участие в обучающих стажировках и специализированной образовательной программе.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8.2. Победители Премии в конкурсном треке «Бизнес» награждаются дипломом, подарочным набором, получают медиаподдержку от партнеров Премии, а также сертификат на участие в обучающих стажировках и специализированной образовательной программе.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8.3. Победители Премии в тематическом треке «Медиа» в возрастной категории «старше 14 лет» награждаются дипломом, подарочным набором, получают медиаподдержку от партнеров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8.4. АВЦ разрабатывает и утверждает порядок выплаты грантов победителям Премии по согласованию с Росмолодежью. АВЦ заключает договор с Победителем Премии о предоставлении Гранта, а также осуществляет последующий контроль за исполнением условий договора и своевременно собирает отчетность.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8.5. К организации и проведению Премии могут привлекаться партнеры и спонсоры, которые могут оказывать любую организационную, инфраструктурную, финансовую и иные виды поддержки, по согласованию с Дирекцией.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9.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Требования к заявкам и ответственность сторон.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9.1. Конкурсная работа должна отвечать требованиям, установленным настоящим Положением о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9.2. Содержание заявки, включенные в нее ссылки на третьи источники должны быть открыты и доступны на протяжении срока проведения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9.3. Отправляя заявку, участник подтверждает, что работа:</w:t>
      </w:r>
      <w:r>
        <w:rPr>
          <w:rFonts w:ascii="Arial" w:hAnsi="Arial" w:cs="Arial"/>
          <w:color w:val="000000"/>
          <w:sz w:val="30"/>
          <w:szCs w:val="30"/>
        </w:rPr>
        <w:br/>
        <w:t>− является результатом интеллектуальной деятельности участника Премии;</w:t>
      </w:r>
      <w:r>
        <w:rPr>
          <w:rFonts w:ascii="Arial" w:hAnsi="Arial" w:cs="Arial"/>
          <w:color w:val="000000"/>
          <w:sz w:val="30"/>
          <w:szCs w:val="30"/>
        </w:rPr>
        <w:br/>
        <w:t>− соответствует теме и целям Премии;</w:t>
      </w:r>
      <w:r>
        <w:rPr>
          <w:rFonts w:ascii="Arial" w:hAnsi="Arial" w:cs="Arial"/>
          <w:color w:val="000000"/>
          <w:sz w:val="30"/>
          <w:szCs w:val="30"/>
        </w:rPr>
        <w:br/>
        <w:t>− не содержит неэтичные и/ или нецензурные выражения/ изображения, эротическую и/ или порнографическую информацию;</w:t>
      </w:r>
      <w:r>
        <w:rPr>
          <w:rFonts w:ascii="Arial" w:hAnsi="Arial" w:cs="Arial"/>
          <w:color w:val="000000"/>
          <w:sz w:val="30"/>
          <w:szCs w:val="30"/>
        </w:rPr>
        <w:br/>
        <w:t>− не содержит непристойные и/ или оскорбительные изображения, в том числе, в отношении пола, расы, национальности, профессии, социальной категории, возраста, языка человека,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народов;</w:t>
      </w:r>
      <w:r>
        <w:rPr>
          <w:rFonts w:ascii="Arial" w:hAnsi="Arial" w:cs="Arial"/>
          <w:color w:val="000000"/>
          <w:sz w:val="30"/>
          <w:szCs w:val="30"/>
        </w:rPr>
        <w:br/>
        <w:t>− не содержит призывы к насилию, не пропагандирует терроризм, экстремизм, фашизм, не разжигает межнациональную, расовую, религиозную и иную рознь;</w:t>
      </w:r>
      <w:r>
        <w:rPr>
          <w:rFonts w:ascii="Arial" w:hAnsi="Arial" w:cs="Arial"/>
          <w:color w:val="000000"/>
          <w:sz w:val="30"/>
          <w:szCs w:val="30"/>
        </w:rPr>
        <w:br/>
        <w:t>− не задевает честь и достоинство других участников или иных лиц;</w:t>
      </w:r>
      <w:r>
        <w:rPr>
          <w:rFonts w:ascii="Arial" w:hAnsi="Arial" w:cs="Arial"/>
          <w:color w:val="000000"/>
          <w:sz w:val="30"/>
          <w:szCs w:val="30"/>
        </w:rPr>
        <w:br/>
        <w:t>− не нарушает права третьих лиц;</w:t>
      </w:r>
      <w:r>
        <w:rPr>
          <w:rFonts w:ascii="Arial" w:hAnsi="Arial" w:cs="Arial"/>
          <w:color w:val="000000"/>
          <w:sz w:val="30"/>
          <w:szCs w:val="30"/>
        </w:rPr>
        <w:br/>
        <w:t>− не содержит непристойные или оскорбительные образы, а также образы, демонстрирующие процессы курения и потребления алкогольной продукции, содержащие изображения наркотических средств и растений, содержащих наркотические или психотропные вещества.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9.4. Направляя Конкурсную работу, участник соглашается с тем, что в случае нарушения п. 9.3 настоящего Положения, его участие в Премии автоматически прекращается, а в случае выбора такой заявки в качестве одной из полуфиналистов, финалистов или победителей, результат такого выбора аннулируется.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9.5. Направляя Конкурсную заявку, Участник тем самым соглашается на:</w:t>
      </w:r>
      <w:r>
        <w:rPr>
          <w:rFonts w:ascii="Arial" w:hAnsi="Arial" w:cs="Arial"/>
          <w:color w:val="000000"/>
          <w:sz w:val="30"/>
          <w:szCs w:val="30"/>
        </w:rPr>
        <w:br/>
        <w:t xml:space="preserve">− размещение информации о Победителях и участниках Премии,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публикацию конкурсных материалов или их частей на портале Премии и в социальных сетях Организаторов, ресурсах официальных партнеров Премии, в том числе в СМИ;</w:t>
      </w:r>
      <w:r>
        <w:rPr>
          <w:rFonts w:ascii="Arial" w:hAnsi="Arial" w:cs="Arial"/>
          <w:color w:val="000000"/>
          <w:sz w:val="30"/>
          <w:szCs w:val="30"/>
        </w:rPr>
        <w:br/>
        <w:t>− использование фото- и видеоматериалов с изображением участников Премии, полученных в рамках проведения Премии и ее мероприятий.</w:t>
      </w:r>
      <w:r>
        <w:rPr>
          <w:rFonts w:ascii="Arial" w:hAnsi="Arial" w:cs="Arial"/>
          <w:color w:val="000000"/>
          <w:sz w:val="30"/>
          <w:szCs w:val="30"/>
        </w:rPr>
        <w:br/>
        <w:t>− самостоятельное соблюдение прав третьих лиц на обработку персональных данных, а также самостоятельное осуществление сбора согласий третьих лиц на осуществление фото и видео съемки и размещение материалов на платформе «DOBRO.RU», ресурсах официальных информационных партнеров Премии, в том числе в СМИ.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9.6. Материалы в заявке не возвращаются и не рецензируются.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9.7. Ответственность за содержание представленных материалов несет направляющая организация или участник Премии.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9.8. Все претензии со стороны третьих лиц к содержанию заявок, достоверности и законности деятельности участников, предоставленным материалам, результатам выполненных работ</w:t>
      </w:r>
      <w:r>
        <w:rPr>
          <w:rFonts w:ascii="Arial" w:hAnsi="Arial" w:cs="Arial"/>
          <w:color w:val="000000"/>
          <w:sz w:val="30"/>
          <w:szCs w:val="30"/>
        </w:rPr>
        <w:br/>
        <w:t>и другой деятельности в рамках Премии, в том числе претензии авторов, их наследников, правообладателей, должны быть урегулированы участником Премии своими силами и за свой счет.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9.9. Организатор оставляет за собой право подвергнуть любой проверке авторство и оригинальность заявок.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10.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3"/>
          <w:rFonts w:ascii="Arial" w:hAnsi="Arial" w:cs="Arial"/>
          <w:color w:val="000000"/>
          <w:sz w:val="30"/>
          <w:szCs w:val="30"/>
        </w:rPr>
        <w:t>Контактная информация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10.1. Контактные данные Дирекции Премии: 109004, Россия, г. Москва, Тетеринский пер, д. 18, стр.2, этаж 2, пом. 1; контактный телефон: 8 (499) 755-77-34 (доб. 703); контактный e-mail: </w:t>
      </w:r>
      <w:hyperlink r:id="rId5" w:history="1">
        <w:r>
          <w:rPr>
            <w:rStyle w:val="a4"/>
            <w:rFonts w:ascii="Arial" w:hAnsi="Arial" w:cs="Arial"/>
            <w:color w:val="2AABEB"/>
            <w:sz w:val="30"/>
            <w:szCs w:val="30"/>
            <w:bdr w:val="none" w:sz="0" w:space="0" w:color="auto" w:frame="1"/>
          </w:rPr>
          <w:t>prize@dobro.ru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sectPr w:rsidR="001B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EC"/>
    <w:rsid w:val="000A0C3B"/>
    <w:rsid w:val="001B1268"/>
    <w:rsid w:val="00B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5C6C-2F22-4256-89A1-298969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C3B"/>
    <w:rPr>
      <w:b/>
      <w:bCs/>
    </w:rPr>
  </w:style>
  <w:style w:type="character" w:styleId="a4">
    <w:name w:val="Hyperlink"/>
    <w:basedOn w:val="a0"/>
    <w:uiPriority w:val="99"/>
    <w:semiHidden/>
    <w:unhideWhenUsed/>
    <w:rsid w:val="000A0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ze@dobro.ru" TargetMode="External"/><Relationship Id="rId4" Type="http://schemas.openxmlformats.org/officeDocument/2006/relationships/hyperlink" Target="https://dobro.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4585</Words>
  <Characters>26139</Characters>
  <Application>Microsoft Office Word</Application>
  <DocSecurity>0</DocSecurity>
  <Lines>217</Lines>
  <Paragraphs>61</Paragraphs>
  <ScaleCrop>false</ScaleCrop>
  <Company/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Котов Николай Николаевич</cp:lastModifiedBy>
  <cp:revision>2</cp:revision>
  <dcterms:created xsi:type="dcterms:W3CDTF">2021-06-22T13:17:00Z</dcterms:created>
  <dcterms:modified xsi:type="dcterms:W3CDTF">2021-06-22T13:18:00Z</dcterms:modified>
</cp:coreProperties>
</file>