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DC" w:rsidRDefault="009728DC" w:rsidP="009728DC">
      <w:pPr>
        <w:spacing w:line="276" w:lineRule="auto"/>
        <w:jc w:val="center"/>
        <w:rPr>
          <w:b/>
          <w:bCs/>
          <w:sz w:val="24"/>
        </w:rPr>
      </w:pPr>
      <w:r>
        <w:rPr>
          <w:b/>
          <w:bCs/>
          <w:sz w:val="24"/>
        </w:rPr>
        <w:t>ПОЯСНИТЕЛЬНАЯ ЗАПИСКА К ПРОГНОЗУ</w:t>
      </w:r>
    </w:p>
    <w:p w:rsidR="009728DC" w:rsidRDefault="009728DC" w:rsidP="009728DC">
      <w:pPr>
        <w:spacing w:line="276" w:lineRule="auto"/>
        <w:jc w:val="center"/>
        <w:rPr>
          <w:b/>
          <w:bCs/>
          <w:szCs w:val="28"/>
        </w:rPr>
      </w:pPr>
      <w:r>
        <w:rPr>
          <w:b/>
          <w:bCs/>
          <w:szCs w:val="28"/>
        </w:rPr>
        <w:t xml:space="preserve">социально-экономического развития муниципального образования Елизаветинское сельское поселение Гатчинского муниципального района Ленинградской области </w:t>
      </w:r>
    </w:p>
    <w:p w:rsidR="009728DC" w:rsidRDefault="009728DC" w:rsidP="009728DC">
      <w:pPr>
        <w:spacing w:line="276" w:lineRule="auto"/>
        <w:jc w:val="center"/>
        <w:rPr>
          <w:b/>
          <w:bCs/>
          <w:szCs w:val="28"/>
        </w:rPr>
      </w:pPr>
      <w:r>
        <w:rPr>
          <w:b/>
          <w:bCs/>
          <w:szCs w:val="28"/>
        </w:rPr>
        <w:t>на 202</w:t>
      </w:r>
      <w:r w:rsidR="004A6660">
        <w:rPr>
          <w:b/>
          <w:bCs/>
          <w:szCs w:val="28"/>
        </w:rPr>
        <w:t>1</w:t>
      </w:r>
      <w:r>
        <w:rPr>
          <w:b/>
          <w:bCs/>
          <w:szCs w:val="28"/>
        </w:rPr>
        <w:t xml:space="preserve"> год и плановый период 202</w:t>
      </w:r>
      <w:r w:rsidR="004A6660">
        <w:rPr>
          <w:b/>
          <w:bCs/>
          <w:szCs w:val="28"/>
        </w:rPr>
        <w:t>2</w:t>
      </w:r>
      <w:r>
        <w:rPr>
          <w:b/>
          <w:bCs/>
          <w:szCs w:val="28"/>
        </w:rPr>
        <w:t xml:space="preserve"> - 202</w:t>
      </w:r>
      <w:r w:rsidR="004A6660">
        <w:rPr>
          <w:b/>
          <w:bCs/>
          <w:szCs w:val="28"/>
        </w:rPr>
        <w:t>3</w:t>
      </w:r>
      <w:r>
        <w:rPr>
          <w:b/>
          <w:bCs/>
          <w:szCs w:val="28"/>
        </w:rPr>
        <w:t xml:space="preserve"> гг.</w:t>
      </w:r>
    </w:p>
    <w:p w:rsidR="009728DC" w:rsidRDefault="009728DC" w:rsidP="009728DC">
      <w:pPr>
        <w:spacing w:line="276" w:lineRule="auto"/>
        <w:rPr>
          <w:sz w:val="24"/>
        </w:rPr>
      </w:pPr>
    </w:p>
    <w:p w:rsidR="009728DC" w:rsidRDefault="009728DC" w:rsidP="009728DC">
      <w:pPr>
        <w:pStyle w:val="a5"/>
        <w:spacing w:line="276" w:lineRule="auto"/>
        <w:jc w:val="both"/>
        <w:rPr>
          <w:sz w:val="24"/>
        </w:rPr>
      </w:pPr>
      <w:r>
        <w:rPr>
          <w:sz w:val="24"/>
        </w:rPr>
        <w:tab/>
        <w:t xml:space="preserve">Руководствуясь Постановлением  администрации Елизаветинского сельского поселения № </w:t>
      </w:r>
      <w:r w:rsidR="004A6660">
        <w:rPr>
          <w:sz w:val="24"/>
        </w:rPr>
        <w:t>244</w:t>
      </w:r>
      <w:r>
        <w:rPr>
          <w:sz w:val="24"/>
        </w:rPr>
        <w:t xml:space="preserve"> от </w:t>
      </w:r>
      <w:r w:rsidR="004A6660">
        <w:rPr>
          <w:sz w:val="24"/>
        </w:rPr>
        <w:t>11</w:t>
      </w:r>
      <w:r>
        <w:rPr>
          <w:sz w:val="24"/>
        </w:rPr>
        <w:t>.0</w:t>
      </w:r>
      <w:r w:rsidR="004A6660">
        <w:rPr>
          <w:sz w:val="24"/>
        </w:rPr>
        <w:t>9</w:t>
      </w:r>
      <w:r>
        <w:rPr>
          <w:sz w:val="24"/>
        </w:rPr>
        <w:t>.20</w:t>
      </w:r>
      <w:r w:rsidR="004A6660">
        <w:rPr>
          <w:sz w:val="24"/>
        </w:rPr>
        <w:t>20</w:t>
      </w:r>
      <w:r>
        <w:rPr>
          <w:sz w:val="24"/>
        </w:rPr>
        <w:t xml:space="preserve"> года, разработан прогноз социально-экономического развития муниципального образования Елизаветинское сельское поселение на 202</w:t>
      </w:r>
      <w:r w:rsidR="004A6660">
        <w:rPr>
          <w:sz w:val="24"/>
        </w:rPr>
        <w:t>1</w:t>
      </w:r>
      <w:r>
        <w:rPr>
          <w:sz w:val="24"/>
        </w:rPr>
        <w:t xml:space="preserve"> — 202</w:t>
      </w:r>
      <w:r w:rsidR="004A6660">
        <w:rPr>
          <w:sz w:val="24"/>
        </w:rPr>
        <w:t>3</w:t>
      </w:r>
      <w:r>
        <w:rPr>
          <w:sz w:val="24"/>
        </w:rPr>
        <w:t xml:space="preserve"> годы. </w:t>
      </w:r>
    </w:p>
    <w:p w:rsidR="009728DC" w:rsidRDefault="009728DC" w:rsidP="009728DC">
      <w:pPr>
        <w:pStyle w:val="a5"/>
        <w:spacing w:line="276" w:lineRule="auto"/>
        <w:jc w:val="both"/>
        <w:rPr>
          <w:sz w:val="24"/>
        </w:rPr>
      </w:pPr>
      <w:r>
        <w:rPr>
          <w:sz w:val="24"/>
        </w:rPr>
        <w:tab/>
        <w:t>Прогноз социально-экономического развития муниципального образования Елизаветинское сельское поселение Гатчинского муниципального района Ленинградской области до 202</w:t>
      </w:r>
      <w:r w:rsidR="004A6660">
        <w:rPr>
          <w:sz w:val="24"/>
        </w:rPr>
        <w:t>3</w:t>
      </w:r>
      <w:r>
        <w:rPr>
          <w:sz w:val="24"/>
        </w:rPr>
        <w:t xml:space="preserve"> года разработан с учетом сценарных условий варианта 1 (базового), предполагающего сохранение социально-экономической политики, сложившийся в предыдущие годы, консервативную инвестиционную политику предприятий и организаций, снижение расходов на развитие инфраструктурного сектора. Прогноз основан на ретроспективном анализе социально-экономического развития Елизаветинского сельского поселения за 201</w:t>
      </w:r>
      <w:r w:rsidR="004A6660">
        <w:rPr>
          <w:sz w:val="24"/>
        </w:rPr>
        <w:t>9</w:t>
      </w:r>
      <w:r>
        <w:rPr>
          <w:sz w:val="24"/>
        </w:rPr>
        <w:t xml:space="preserve"> год и анализе экономической ситуации за первое полугодие 20</w:t>
      </w:r>
      <w:r w:rsidR="004A6660">
        <w:rPr>
          <w:sz w:val="24"/>
        </w:rPr>
        <w:t>20</w:t>
      </w:r>
      <w:r>
        <w:rPr>
          <w:sz w:val="24"/>
        </w:rPr>
        <w:t xml:space="preserve"> года и ориентирован на основные параметры прогноза социально-экономического развития Ленинградской области на 202</w:t>
      </w:r>
      <w:r w:rsidR="004A6660">
        <w:rPr>
          <w:sz w:val="24"/>
        </w:rPr>
        <w:t>1</w:t>
      </w:r>
      <w:r>
        <w:rPr>
          <w:sz w:val="24"/>
        </w:rPr>
        <w:t xml:space="preserve"> год и плановый период 202</w:t>
      </w:r>
      <w:r w:rsidR="004A6660">
        <w:rPr>
          <w:sz w:val="24"/>
        </w:rPr>
        <w:t>2</w:t>
      </w:r>
      <w:r>
        <w:rPr>
          <w:sz w:val="24"/>
        </w:rPr>
        <w:t xml:space="preserve"> и 202</w:t>
      </w:r>
      <w:r w:rsidR="004A6660">
        <w:rPr>
          <w:sz w:val="24"/>
        </w:rPr>
        <w:t>3</w:t>
      </w:r>
      <w:r>
        <w:rPr>
          <w:sz w:val="24"/>
        </w:rPr>
        <w:t xml:space="preserve"> годов.</w:t>
      </w:r>
    </w:p>
    <w:p w:rsidR="009728DC" w:rsidRDefault="009728DC" w:rsidP="009728DC">
      <w:pPr>
        <w:pStyle w:val="a5"/>
        <w:spacing w:line="276" w:lineRule="auto"/>
        <w:jc w:val="both"/>
        <w:rPr>
          <w:sz w:val="24"/>
        </w:rPr>
      </w:pPr>
      <w:r>
        <w:rPr>
          <w:sz w:val="24"/>
        </w:rPr>
        <w:tab/>
      </w:r>
      <w:r>
        <w:rPr>
          <w:iCs/>
          <w:sz w:val="24"/>
        </w:rPr>
        <w:t>В целом в среднесрочной перспективе на 202</w:t>
      </w:r>
      <w:r w:rsidR="004A6660">
        <w:rPr>
          <w:iCs/>
          <w:sz w:val="24"/>
        </w:rPr>
        <w:t>1</w:t>
      </w:r>
      <w:r>
        <w:rPr>
          <w:iCs/>
          <w:sz w:val="24"/>
        </w:rPr>
        <w:t>-202</w:t>
      </w:r>
      <w:r w:rsidR="004A6660">
        <w:rPr>
          <w:iCs/>
          <w:sz w:val="24"/>
        </w:rPr>
        <w:t>3</w:t>
      </w:r>
      <w:r>
        <w:rPr>
          <w:iCs/>
          <w:sz w:val="24"/>
        </w:rPr>
        <w:t xml:space="preserve"> годы прогнозируется сохранение положительной динамики</w:t>
      </w:r>
      <w:r>
        <w:rPr>
          <w:sz w:val="24"/>
        </w:rPr>
        <w:t xml:space="preserve"> социально-экономического развития Елизаветинского сельского поселения, повышение качества и уровня жизни населения в условиях эффективного расходования бюджетных сре</w:t>
      </w:r>
      <w:proofErr w:type="gramStart"/>
      <w:r>
        <w:rPr>
          <w:sz w:val="24"/>
        </w:rPr>
        <w:t>дств дл</w:t>
      </w:r>
      <w:proofErr w:type="gramEnd"/>
      <w:r>
        <w:rPr>
          <w:sz w:val="24"/>
        </w:rPr>
        <w:t>я решения вопросов местного уровня, создание условий для инвестиционной привлекательности, создание эффективной, ориентированной на конечный результат социальной инфраструктуры.</w:t>
      </w:r>
    </w:p>
    <w:p w:rsidR="008B6681" w:rsidRDefault="009728DC" w:rsidP="008B6681">
      <w:pPr>
        <w:shd w:val="clear" w:color="auto" w:fill="FFFFFF"/>
        <w:ind w:right="-5"/>
        <w:jc w:val="both"/>
        <w:rPr>
          <w:color w:val="000000" w:themeColor="text1"/>
          <w:szCs w:val="28"/>
          <w:lang w:eastAsia="ru-RU"/>
        </w:rPr>
      </w:pPr>
      <w:r>
        <w:rPr>
          <w:sz w:val="24"/>
        </w:rPr>
        <w:tab/>
        <w:t>Для достижения главной цели социально-экономического развития Елизаветинского сельского поселения на 202</w:t>
      </w:r>
      <w:r w:rsidR="004A6660">
        <w:rPr>
          <w:sz w:val="24"/>
        </w:rPr>
        <w:t>1</w:t>
      </w:r>
      <w:r>
        <w:rPr>
          <w:sz w:val="24"/>
        </w:rPr>
        <w:t>-202</w:t>
      </w:r>
      <w:r w:rsidR="004A6660">
        <w:rPr>
          <w:sz w:val="24"/>
        </w:rPr>
        <w:t>3</w:t>
      </w:r>
      <w:r>
        <w:rPr>
          <w:sz w:val="24"/>
        </w:rPr>
        <w:t> годы необходимо обеспечение органами местного самоуправления поселения выполнения определенных задач и достижение целевых ориентиров, определение приоритетных направлений расходования бюджетных средств на очередной финансовый год и среднесрочную перспективу.</w:t>
      </w:r>
      <w:r w:rsidR="008B6681" w:rsidRPr="008B6681">
        <w:rPr>
          <w:color w:val="000000" w:themeColor="text1"/>
          <w:szCs w:val="28"/>
          <w:lang w:eastAsia="ru-RU"/>
        </w:rPr>
        <w:t xml:space="preserve"> </w:t>
      </w:r>
    </w:p>
    <w:p w:rsidR="00A84D1A" w:rsidRDefault="00A84D1A" w:rsidP="00E92813">
      <w:pPr>
        <w:shd w:val="clear" w:color="auto" w:fill="FFFFFF"/>
        <w:suppressAutoHyphens w:val="0"/>
        <w:ind w:firstLine="709"/>
        <w:rPr>
          <w:color w:val="000000" w:themeColor="text1"/>
          <w:sz w:val="24"/>
          <w:lang w:eastAsia="ru-RU"/>
        </w:rPr>
      </w:pPr>
    </w:p>
    <w:p w:rsidR="00E92813" w:rsidRPr="00E92813" w:rsidRDefault="00E92813" w:rsidP="00E92813">
      <w:pPr>
        <w:shd w:val="clear" w:color="auto" w:fill="FFFFFF"/>
        <w:suppressAutoHyphens w:val="0"/>
        <w:ind w:firstLine="709"/>
        <w:rPr>
          <w:color w:val="000000" w:themeColor="text1"/>
          <w:sz w:val="24"/>
          <w:lang w:eastAsia="ru-RU"/>
        </w:rPr>
      </w:pPr>
      <w:r w:rsidRPr="00E92813">
        <w:rPr>
          <w:color w:val="000000" w:themeColor="text1"/>
          <w:sz w:val="24"/>
          <w:lang w:eastAsia="ru-RU"/>
        </w:rPr>
        <w:t xml:space="preserve">Прогноз социально-экономического развития </w:t>
      </w:r>
      <w:proofErr w:type="spellStart"/>
      <w:r w:rsidRPr="00E92813">
        <w:rPr>
          <w:color w:val="000000" w:themeColor="text1"/>
          <w:sz w:val="24"/>
          <w:lang w:eastAsia="ru-RU"/>
        </w:rPr>
        <w:t>муниципапльного</w:t>
      </w:r>
      <w:proofErr w:type="spellEnd"/>
      <w:r w:rsidRPr="00E92813">
        <w:rPr>
          <w:color w:val="000000" w:themeColor="text1"/>
          <w:sz w:val="24"/>
          <w:lang w:eastAsia="ru-RU"/>
        </w:rPr>
        <w:t xml:space="preserve"> образования Елизаветинского сельского поселения Гатчинского муниципального района Ленинградской области на 2021-2023 годы разработан </w:t>
      </w:r>
      <w:r w:rsidR="00B01038">
        <w:rPr>
          <w:color w:val="000000" w:themeColor="text1"/>
          <w:sz w:val="24"/>
          <w:lang w:eastAsia="ru-RU"/>
        </w:rPr>
        <w:t>в</w:t>
      </w:r>
      <w:r w:rsidRPr="00E92813">
        <w:rPr>
          <w:color w:val="000000" w:themeColor="text1"/>
          <w:sz w:val="24"/>
          <w:lang w:eastAsia="ru-RU"/>
        </w:rPr>
        <w:t xml:space="preserve">  сопоставимом варианте (таблица 1).</w:t>
      </w:r>
    </w:p>
    <w:p w:rsidR="008B6681" w:rsidRPr="008B6681" w:rsidRDefault="008B6681" w:rsidP="008B6681">
      <w:pPr>
        <w:shd w:val="clear" w:color="auto" w:fill="FFFFFF"/>
        <w:ind w:right="-5"/>
        <w:jc w:val="both"/>
        <w:rPr>
          <w:color w:val="000000" w:themeColor="text1"/>
          <w:szCs w:val="28"/>
          <w:lang w:eastAsia="ru-RU"/>
        </w:rPr>
      </w:pPr>
      <w:r w:rsidRPr="008B6681">
        <w:rPr>
          <w:color w:val="000000" w:themeColor="text1"/>
          <w:szCs w:val="28"/>
          <w:lang w:eastAsia="ru-RU"/>
        </w:rPr>
        <w:t>Таблица 1 – Основные показатели прогноза социально-экономического развития на 2021-2023 годы</w:t>
      </w:r>
    </w:p>
    <w:p w:rsidR="009728DC" w:rsidRDefault="009728DC" w:rsidP="009728DC">
      <w:pPr>
        <w:pStyle w:val="a5"/>
        <w:spacing w:line="276" w:lineRule="auto"/>
        <w:jc w:val="both"/>
        <w:rPr>
          <w:sz w:val="24"/>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1469"/>
        <w:gridCol w:w="1303"/>
        <w:gridCol w:w="1140"/>
        <w:gridCol w:w="1105"/>
        <w:gridCol w:w="1121"/>
      </w:tblGrid>
      <w:tr w:rsidR="008B6681" w:rsidRPr="008B6681" w:rsidTr="00B30CD4">
        <w:trPr>
          <w:trHeight w:val="170"/>
          <w:tblHeader/>
          <w:jc w:val="center"/>
        </w:trPr>
        <w:tc>
          <w:tcPr>
            <w:tcW w:w="4075" w:type="dxa"/>
            <w:vMerge w:val="restart"/>
            <w:vAlign w:val="center"/>
          </w:tcPr>
          <w:p w:rsidR="008B6681" w:rsidRPr="008B6681" w:rsidRDefault="008B6681" w:rsidP="008B6681">
            <w:pPr>
              <w:shd w:val="clear" w:color="auto" w:fill="FFFFFF"/>
              <w:suppressAutoHyphens w:val="0"/>
              <w:jc w:val="center"/>
              <w:rPr>
                <w:b/>
                <w:bCs/>
                <w:color w:val="000000" w:themeColor="text1"/>
                <w:sz w:val="24"/>
                <w:lang w:eastAsia="ru-RU"/>
              </w:rPr>
            </w:pPr>
            <w:r w:rsidRPr="008B6681">
              <w:rPr>
                <w:b/>
                <w:bCs/>
                <w:color w:val="000000" w:themeColor="text1"/>
                <w:sz w:val="24"/>
                <w:lang w:eastAsia="ru-RU"/>
              </w:rPr>
              <w:t>Наименование показателя</w:t>
            </w:r>
          </w:p>
        </w:tc>
        <w:tc>
          <w:tcPr>
            <w:tcW w:w="1469" w:type="dxa"/>
            <w:vMerge w:val="restart"/>
            <w:vAlign w:val="center"/>
          </w:tcPr>
          <w:p w:rsidR="008B6681" w:rsidRPr="008B6681" w:rsidRDefault="008B6681" w:rsidP="008B6681">
            <w:pPr>
              <w:shd w:val="clear" w:color="auto" w:fill="FFFFFF"/>
              <w:suppressAutoHyphens w:val="0"/>
              <w:jc w:val="center"/>
              <w:rPr>
                <w:b/>
                <w:color w:val="000000" w:themeColor="text1"/>
                <w:sz w:val="24"/>
                <w:lang w:eastAsia="ru-RU"/>
              </w:rPr>
            </w:pPr>
            <w:r w:rsidRPr="008B6681">
              <w:rPr>
                <w:b/>
                <w:color w:val="000000" w:themeColor="text1"/>
                <w:sz w:val="24"/>
                <w:lang w:eastAsia="ru-RU"/>
              </w:rPr>
              <w:t>2019</w:t>
            </w:r>
          </w:p>
          <w:p w:rsidR="008B6681" w:rsidRPr="008B6681" w:rsidRDefault="008B6681" w:rsidP="008B6681">
            <w:pPr>
              <w:shd w:val="clear" w:color="auto" w:fill="FFFFFF"/>
              <w:suppressAutoHyphens w:val="0"/>
              <w:jc w:val="center"/>
              <w:rPr>
                <w:b/>
                <w:color w:val="000000" w:themeColor="text1"/>
                <w:sz w:val="24"/>
                <w:lang w:eastAsia="ru-RU"/>
              </w:rPr>
            </w:pPr>
            <w:r w:rsidRPr="008B6681">
              <w:rPr>
                <w:b/>
                <w:color w:val="000000" w:themeColor="text1"/>
                <w:sz w:val="24"/>
                <w:lang w:eastAsia="ru-RU"/>
              </w:rPr>
              <w:t>отчет</w:t>
            </w:r>
          </w:p>
        </w:tc>
        <w:tc>
          <w:tcPr>
            <w:tcW w:w="1303" w:type="dxa"/>
            <w:vMerge w:val="restart"/>
            <w:vAlign w:val="center"/>
          </w:tcPr>
          <w:p w:rsidR="008B6681" w:rsidRPr="008B6681" w:rsidRDefault="008B6681" w:rsidP="008B6681">
            <w:pPr>
              <w:shd w:val="clear" w:color="auto" w:fill="FFFFFF"/>
              <w:suppressAutoHyphens w:val="0"/>
              <w:jc w:val="center"/>
              <w:rPr>
                <w:b/>
                <w:color w:val="000000" w:themeColor="text1"/>
                <w:sz w:val="24"/>
                <w:lang w:eastAsia="ru-RU"/>
              </w:rPr>
            </w:pPr>
            <w:r w:rsidRPr="008B6681">
              <w:rPr>
                <w:b/>
                <w:color w:val="000000" w:themeColor="text1"/>
                <w:sz w:val="24"/>
                <w:lang w:eastAsia="ru-RU"/>
              </w:rPr>
              <w:t>2020</w:t>
            </w:r>
          </w:p>
          <w:p w:rsidR="008B6681" w:rsidRPr="008B6681" w:rsidRDefault="008B6681" w:rsidP="008B6681">
            <w:pPr>
              <w:shd w:val="clear" w:color="auto" w:fill="FFFFFF"/>
              <w:suppressAutoHyphens w:val="0"/>
              <w:jc w:val="center"/>
              <w:rPr>
                <w:b/>
                <w:color w:val="000000" w:themeColor="text1"/>
                <w:sz w:val="24"/>
                <w:lang w:eastAsia="ru-RU"/>
              </w:rPr>
            </w:pPr>
            <w:r w:rsidRPr="008B6681">
              <w:rPr>
                <w:b/>
                <w:color w:val="000000" w:themeColor="text1"/>
                <w:sz w:val="24"/>
                <w:lang w:eastAsia="ru-RU"/>
              </w:rPr>
              <w:t>оценка</w:t>
            </w:r>
          </w:p>
        </w:tc>
        <w:tc>
          <w:tcPr>
            <w:tcW w:w="1140" w:type="dxa"/>
            <w:vAlign w:val="center"/>
          </w:tcPr>
          <w:p w:rsidR="008B6681" w:rsidRPr="008B6681" w:rsidRDefault="008B6681" w:rsidP="008B6681">
            <w:pPr>
              <w:shd w:val="clear" w:color="auto" w:fill="FFFFFF"/>
              <w:suppressAutoHyphens w:val="0"/>
              <w:jc w:val="center"/>
              <w:rPr>
                <w:b/>
                <w:color w:val="000000" w:themeColor="text1"/>
                <w:sz w:val="24"/>
                <w:lang w:eastAsia="ru-RU"/>
              </w:rPr>
            </w:pPr>
            <w:r w:rsidRPr="008B6681">
              <w:rPr>
                <w:b/>
                <w:color w:val="000000" w:themeColor="text1"/>
                <w:sz w:val="24"/>
                <w:lang w:eastAsia="ru-RU"/>
              </w:rPr>
              <w:t>2021</w:t>
            </w:r>
          </w:p>
        </w:tc>
        <w:tc>
          <w:tcPr>
            <w:tcW w:w="1105" w:type="dxa"/>
          </w:tcPr>
          <w:p w:rsidR="008B6681" w:rsidRPr="008B6681" w:rsidRDefault="008B6681" w:rsidP="008B6681">
            <w:pPr>
              <w:shd w:val="clear" w:color="auto" w:fill="FFFFFF"/>
              <w:suppressAutoHyphens w:val="0"/>
              <w:jc w:val="center"/>
              <w:rPr>
                <w:b/>
                <w:color w:val="000000" w:themeColor="text1"/>
                <w:sz w:val="24"/>
                <w:lang w:val="en-US" w:eastAsia="ru-RU"/>
              </w:rPr>
            </w:pPr>
            <w:r w:rsidRPr="008B6681">
              <w:rPr>
                <w:b/>
                <w:color w:val="000000" w:themeColor="text1"/>
                <w:sz w:val="24"/>
                <w:lang w:val="en-US" w:eastAsia="ru-RU"/>
              </w:rPr>
              <w:t>20</w:t>
            </w:r>
            <w:r w:rsidRPr="008B6681">
              <w:rPr>
                <w:b/>
                <w:color w:val="000000" w:themeColor="text1"/>
                <w:sz w:val="24"/>
                <w:lang w:eastAsia="ru-RU"/>
              </w:rPr>
              <w:t>22</w:t>
            </w:r>
          </w:p>
        </w:tc>
        <w:tc>
          <w:tcPr>
            <w:tcW w:w="1121" w:type="dxa"/>
          </w:tcPr>
          <w:p w:rsidR="008B6681" w:rsidRPr="008B6681" w:rsidRDefault="008B6681" w:rsidP="008B6681">
            <w:pPr>
              <w:shd w:val="clear" w:color="auto" w:fill="FFFFFF"/>
              <w:suppressAutoHyphens w:val="0"/>
              <w:jc w:val="center"/>
              <w:rPr>
                <w:b/>
                <w:color w:val="000000" w:themeColor="text1"/>
                <w:sz w:val="24"/>
                <w:lang w:val="en-US" w:eastAsia="ru-RU"/>
              </w:rPr>
            </w:pPr>
            <w:r w:rsidRPr="008B6681">
              <w:rPr>
                <w:b/>
                <w:color w:val="000000" w:themeColor="text1"/>
                <w:sz w:val="24"/>
                <w:lang w:val="en-US" w:eastAsia="ru-RU"/>
              </w:rPr>
              <w:t>20</w:t>
            </w:r>
            <w:r w:rsidRPr="008B6681">
              <w:rPr>
                <w:b/>
                <w:color w:val="000000" w:themeColor="text1"/>
                <w:sz w:val="24"/>
                <w:lang w:eastAsia="ru-RU"/>
              </w:rPr>
              <w:t>23</w:t>
            </w:r>
          </w:p>
        </w:tc>
      </w:tr>
      <w:tr w:rsidR="008B6681" w:rsidRPr="008B6681" w:rsidTr="00B30CD4">
        <w:trPr>
          <w:trHeight w:val="170"/>
          <w:tblHeader/>
          <w:jc w:val="center"/>
        </w:trPr>
        <w:tc>
          <w:tcPr>
            <w:tcW w:w="4075" w:type="dxa"/>
            <w:vMerge/>
            <w:vAlign w:val="center"/>
          </w:tcPr>
          <w:p w:rsidR="008B6681" w:rsidRPr="008B6681" w:rsidRDefault="008B6681" w:rsidP="008B6681">
            <w:pPr>
              <w:shd w:val="clear" w:color="auto" w:fill="FFFFFF"/>
              <w:suppressAutoHyphens w:val="0"/>
              <w:rPr>
                <w:b/>
                <w:bCs/>
                <w:color w:val="000000" w:themeColor="text1"/>
                <w:sz w:val="24"/>
                <w:lang w:eastAsia="ru-RU"/>
              </w:rPr>
            </w:pPr>
          </w:p>
        </w:tc>
        <w:tc>
          <w:tcPr>
            <w:tcW w:w="1469" w:type="dxa"/>
            <w:vMerge/>
            <w:vAlign w:val="center"/>
          </w:tcPr>
          <w:p w:rsidR="008B6681" w:rsidRPr="008B6681" w:rsidRDefault="008B6681" w:rsidP="008B6681">
            <w:pPr>
              <w:shd w:val="clear" w:color="auto" w:fill="FFFFFF"/>
              <w:suppressAutoHyphens w:val="0"/>
              <w:jc w:val="center"/>
              <w:rPr>
                <w:b/>
                <w:color w:val="000000" w:themeColor="text1"/>
                <w:sz w:val="24"/>
                <w:lang w:eastAsia="ru-RU"/>
              </w:rPr>
            </w:pPr>
          </w:p>
        </w:tc>
        <w:tc>
          <w:tcPr>
            <w:tcW w:w="1303" w:type="dxa"/>
            <w:vMerge/>
            <w:vAlign w:val="center"/>
          </w:tcPr>
          <w:p w:rsidR="008B6681" w:rsidRPr="008B6681" w:rsidRDefault="008B6681" w:rsidP="008B6681">
            <w:pPr>
              <w:shd w:val="clear" w:color="auto" w:fill="FFFFFF"/>
              <w:suppressAutoHyphens w:val="0"/>
              <w:jc w:val="center"/>
              <w:rPr>
                <w:b/>
                <w:color w:val="000000" w:themeColor="text1"/>
                <w:sz w:val="24"/>
                <w:lang w:eastAsia="ru-RU"/>
              </w:rPr>
            </w:pPr>
          </w:p>
        </w:tc>
        <w:tc>
          <w:tcPr>
            <w:tcW w:w="3366" w:type="dxa"/>
            <w:gridSpan w:val="3"/>
          </w:tcPr>
          <w:p w:rsidR="008B6681" w:rsidRPr="008B6681" w:rsidRDefault="008B6681" w:rsidP="008B6681">
            <w:pPr>
              <w:shd w:val="clear" w:color="auto" w:fill="FFFFFF"/>
              <w:suppressAutoHyphens w:val="0"/>
              <w:jc w:val="center"/>
              <w:rPr>
                <w:b/>
                <w:color w:val="000000" w:themeColor="text1"/>
                <w:sz w:val="24"/>
                <w:lang w:eastAsia="ru-RU"/>
              </w:rPr>
            </w:pPr>
            <w:r w:rsidRPr="008B6681">
              <w:rPr>
                <w:b/>
                <w:color w:val="000000" w:themeColor="text1"/>
                <w:sz w:val="24"/>
                <w:lang w:eastAsia="ru-RU"/>
              </w:rPr>
              <w:t>прогноз</w:t>
            </w:r>
          </w:p>
        </w:tc>
      </w:tr>
      <w:tr w:rsidR="008B6681" w:rsidRPr="008B6681" w:rsidTr="00B30CD4">
        <w:trPr>
          <w:trHeight w:val="283"/>
          <w:jc w:val="center"/>
        </w:trPr>
        <w:tc>
          <w:tcPr>
            <w:tcW w:w="10213" w:type="dxa"/>
            <w:gridSpan w:val="6"/>
          </w:tcPr>
          <w:p w:rsidR="008B6681" w:rsidRPr="008B6681" w:rsidRDefault="008B6681" w:rsidP="008B6681">
            <w:pPr>
              <w:shd w:val="clear" w:color="auto" w:fill="FFFFFF"/>
              <w:suppressAutoHyphens w:val="0"/>
              <w:rPr>
                <w:bCs/>
                <w:color w:val="000000" w:themeColor="text1"/>
                <w:sz w:val="24"/>
                <w:lang w:eastAsia="ru-RU"/>
              </w:rPr>
            </w:pPr>
            <w:r w:rsidRPr="008B6681">
              <w:rPr>
                <w:bCs/>
                <w:color w:val="000000" w:themeColor="text1"/>
                <w:sz w:val="24"/>
                <w:lang w:eastAsia="ru-RU"/>
              </w:rPr>
              <w:t>Промышленность, прирост, %</w:t>
            </w:r>
          </w:p>
        </w:tc>
      </w:tr>
      <w:tr w:rsidR="008B6681" w:rsidRPr="008B6681" w:rsidTr="00B30CD4">
        <w:trPr>
          <w:trHeight w:val="283"/>
          <w:jc w:val="center"/>
        </w:trPr>
        <w:tc>
          <w:tcPr>
            <w:tcW w:w="4075" w:type="dxa"/>
            <w:tcBorders>
              <w:top w:val="dotted" w:sz="4" w:space="0" w:color="auto"/>
              <w:bottom w:val="dotted"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базовый вариант</w:t>
            </w:r>
          </w:p>
        </w:tc>
        <w:tc>
          <w:tcPr>
            <w:tcW w:w="1469" w:type="dxa"/>
            <w:tcBorders>
              <w:top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104,8</w:t>
            </w:r>
          </w:p>
        </w:tc>
        <w:tc>
          <w:tcPr>
            <w:tcW w:w="1303" w:type="dxa"/>
            <w:tcBorders>
              <w:top w:val="single" w:sz="4" w:space="0" w:color="auto"/>
              <w:left w:val="single" w:sz="4" w:space="0" w:color="auto"/>
              <w:bottom w:val="single" w:sz="4" w:space="0" w:color="auto"/>
              <w:right w:val="single" w:sz="4" w:space="0" w:color="auto"/>
            </w:tcBorders>
            <w:vAlign w:val="center"/>
          </w:tcPr>
          <w:p w:rsidR="008B6681" w:rsidRPr="008B6681" w:rsidRDefault="00170807" w:rsidP="008B6681">
            <w:pPr>
              <w:shd w:val="clear" w:color="auto" w:fill="FFFFFF"/>
              <w:suppressAutoHyphens w:val="0"/>
              <w:jc w:val="center"/>
              <w:rPr>
                <w:color w:val="000000" w:themeColor="text1"/>
                <w:sz w:val="24"/>
                <w:lang w:eastAsia="ru-RU"/>
              </w:rPr>
            </w:pPr>
            <w:r>
              <w:rPr>
                <w:color w:val="000000" w:themeColor="text1"/>
                <w:sz w:val="24"/>
                <w:lang w:eastAsia="ru-RU"/>
              </w:rPr>
              <w:t>100</w:t>
            </w:r>
            <w:r w:rsidR="008B6681" w:rsidRPr="008B6681">
              <w:rPr>
                <w:color w:val="000000" w:themeColor="text1"/>
                <w:sz w:val="24"/>
                <w:lang w:eastAsia="ru-RU"/>
              </w:rPr>
              <w:t>,</w:t>
            </w:r>
            <w:r w:rsidR="008B6681">
              <w:rPr>
                <w:color w:val="000000" w:themeColor="text1"/>
                <w:sz w:val="24"/>
                <w:lang w:eastAsia="ru-RU"/>
              </w:rPr>
              <w:t>3</w:t>
            </w:r>
          </w:p>
        </w:tc>
        <w:tc>
          <w:tcPr>
            <w:tcW w:w="1140"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Pr>
                <w:color w:val="000000" w:themeColor="text1"/>
                <w:sz w:val="24"/>
                <w:lang w:eastAsia="ru-RU"/>
              </w:rPr>
              <w:t>5</w:t>
            </w:r>
            <w:r w:rsidRPr="008B6681">
              <w:rPr>
                <w:color w:val="000000" w:themeColor="text1"/>
                <w:sz w:val="24"/>
                <w:lang w:eastAsia="ru-RU"/>
              </w:rPr>
              <w:t>,</w:t>
            </w:r>
            <w:r>
              <w:rPr>
                <w:color w:val="000000" w:themeColor="text1"/>
                <w:sz w:val="24"/>
                <w:lang w:eastAsia="ru-RU"/>
              </w:rPr>
              <w:t>5</w:t>
            </w:r>
          </w:p>
        </w:tc>
        <w:tc>
          <w:tcPr>
            <w:tcW w:w="1105"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Pr>
                <w:color w:val="000000" w:themeColor="text1"/>
                <w:sz w:val="24"/>
                <w:lang w:eastAsia="ru-RU"/>
              </w:rPr>
              <w:t>4,2</w:t>
            </w:r>
          </w:p>
        </w:tc>
        <w:tc>
          <w:tcPr>
            <w:tcW w:w="1121"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sidR="000824C4">
              <w:rPr>
                <w:color w:val="000000" w:themeColor="text1"/>
                <w:sz w:val="24"/>
                <w:lang w:eastAsia="ru-RU"/>
              </w:rPr>
              <w:t>4,5</w:t>
            </w:r>
          </w:p>
        </w:tc>
      </w:tr>
      <w:tr w:rsidR="008B6681" w:rsidRPr="008B6681" w:rsidTr="00B30CD4">
        <w:trPr>
          <w:trHeight w:val="283"/>
          <w:jc w:val="center"/>
        </w:trPr>
        <w:tc>
          <w:tcPr>
            <w:tcW w:w="10213" w:type="dxa"/>
            <w:gridSpan w:val="6"/>
          </w:tcPr>
          <w:p w:rsidR="008B6681" w:rsidRPr="008B6681" w:rsidRDefault="008B6681" w:rsidP="008B6681">
            <w:pPr>
              <w:shd w:val="clear" w:color="auto" w:fill="FFFFFF"/>
              <w:suppressAutoHyphens w:val="0"/>
              <w:rPr>
                <w:bCs/>
                <w:color w:val="000000" w:themeColor="text1"/>
                <w:sz w:val="24"/>
                <w:lang w:eastAsia="ru-RU"/>
              </w:rPr>
            </w:pPr>
          </w:p>
          <w:p w:rsidR="008B6681" w:rsidRPr="008B6681" w:rsidRDefault="008B6681" w:rsidP="008B6681">
            <w:pPr>
              <w:shd w:val="clear" w:color="auto" w:fill="FFFFFF"/>
              <w:suppressAutoHyphens w:val="0"/>
              <w:rPr>
                <w:bCs/>
                <w:color w:val="000000" w:themeColor="text1"/>
                <w:sz w:val="24"/>
                <w:lang w:eastAsia="ru-RU"/>
              </w:rPr>
            </w:pPr>
            <w:r w:rsidRPr="008B6681">
              <w:rPr>
                <w:bCs/>
                <w:color w:val="000000" w:themeColor="text1"/>
                <w:sz w:val="24"/>
                <w:lang w:eastAsia="ru-RU"/>
              </w:rPr>
              <w:t>Сельское хозяйство, прирост, %</w:t>
            </w:r>
          </w:p>
        </w:tc>
      </w:tr>
      <w:tr w:rsidR="008B6681" w:rsidRPr="008B6681" w:rsidTr="00B30CD4">
        <w:trPr>
          <w:trHeight w:val="283"/>
          <w:jc w:val="center"/>
        </w:trPr>
        <w:tc>
          <w:tcPr>
            <w:tcW w:w="4075" w:type="dxa"/>
            <w:tcBorders>
              <w:top w:val="dotted" w:sz="4" w:space="0" w:color="auto"/>
              <w:bottom w:val="dotted"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базовый вариант</w:t>
            </w:r>
          </w:p>
        </w:tc>
        <w:tc>
          <w:tcPr>
            <w:tcW w:w="1469" w:type="dxa"/>
            <w:tcBorders>
              <w:top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101,6</w:t>
            </w:r>
          </w:p>
        </w:tc>
        <w:tc>
          <w:tcPr>
            <w:tcW w:w="1303" w:type="dxa"/>
            <w:tcBorders>
              <w:top w:val="single" w:sz="4" w:space="0" w:color="auto"/>
              <w:left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jc w:val="center"/>
              <w:rPr>
                <w:color w:val="000000" w:themeColor="text1"/>
                <w:sz w:val="24"/>
                <w:lang w:eastAsia="ru-RU"/>
              </w:rPr>
            </w:pPr>
            <w:r w:rsidRPr="008B6681">
              <w:rPr>
                <w:color w:val="000000" w:themeColor="text1"/>
                <w:sz w:val="24"/>
                <w:lang w:eastAsia="ru-RU"/>
              </w:rPr>
              <w:t>10</w:t>
            </w:r>
            <w:r>
              <w:rPr>
                <w:color w:val="000000" w:themeColor="text1"/>
                <w:sz w:val="24"/>
                <w:lang w:eastAsia="ru-RU"/>
              </w:rPr>
              <w:t>3,5</w:t>
            </w:r>
          </w:p>
        </w:tc>
        <w:tc>
          <w:tcPr>
            <w:tcW w:w="1140" w:type="dxa"/>
            <w:tcBorders>
              <w:top w:val="single" w:sz="4" w:space="0" w:color="auto"/>
              <w:left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Pr>
                <w:color w:val="000000" w:themeColor="text1"/>
                <w:sz w:val="24"/>
                <w:lang w:eastAsia="ru-RU"/>
              </w:rPr>
              <w:t>3,6</w:t>
            </w:r>
          </w:p>
        </w:tc>
        <w:tc>
          <w:tcPr>
            <w:tcW w:w="1105" w:type="dxa"/>
            <w:tcBorders>
              <w:top w:val="single" w:sz="4" w:space="0" w:color="auto"/>
              <w:left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Pr>
                <w:color w:val="000000" w:themeColor="text1"/>
                <w:sz w:val="24"/>
                <w:lang w:eastAsia="ru-RU"/>
              </w:rPr>
              <w:t>3,6</w:t>
            </w:r>
          </w:p>
        </w:tc>
        <w:tc>
          <w:tcPr>
            <w:tcW w:w="1121" w:type="dxa"/>
            <w:tcBorders>
              <w:top w:val="single" w:sz="4" w:space="0" w:color="auto"/>
              <w:left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Pr>
                <w:color w:val="000000" w:themeColor="text1"/>
                <w:sz w:val="24"/>
                <w:lang w:eastAsia="ru-RU"/>
              </w:rPr>
              <w:t>4,0</w:t>
            </w:r>
          </w:p>
        </w:tc>
      </w:tr>
      <w:tr w:rsidR="008B6681" w:rsidRPr="008B6681" w:rsidTr="00B30CD4">
        <w:trPr>
          <w:trHeight w:val="283"/>
          <w:jc w:val="center"/>
        </w:trPr>
        <w:tc>
          <w:tcPr>
            <w:tcW w:w="10213" w:type="dxa"/>
            <w:gridSpan w:val="6"/>
          </w:tcPr>
          <w:p w:rsidR="008B6681" w:rsidRPr="008B6681" w:rsidRDefault="008B6681" w:rsidP="008B6681">
            <w:pPr>
              <w:shd w:val="clear" w:color="auto" w:fill="FFFFFF"/>
              <w:suppressAutoHyphens w:val="0"/>
              <w:rPr>
                <w:bCs/>
                <w:color w:val="000000" w:themeColor="text1"/>
                <w:sz w:val="24"/>
                <w:lang w:eastAsia="ru-RU"/>
              </w:rPr>
            </w:pPr>
            <w:r w:rsidRPr="008B6681">
              <w:rPr>
                <w:bCs/>
                <w:color w:val="000000" w:themeColor="text1"/>
                <w:sz w:val="24"/>
                <w:lang w:eastAsia="ru-RU"/>
              </w:rPr>
              <w:lastRenderedPageBreak/>
              <w:t>Инвестиции в основной капитал, прирост, %</w:t>
            </w:r>
          </w:p>
        </w:tc>
      </w:tr>
      <w:tr w:rsidR="008B6681" w:rsidRPr="008B6681" w:rsidTr="00B30CD4">
        <w:trPr>
          <w:trHeight w:val="283"/>
          <w:jc w:val="center"/>
        </w:trPr>
        <w:tc>
          <w:tcPr>
            <w:tcW w:w="4075" w:type="dxa"/>
            <w:tcBorders>
              <w:top w:val="dotted" w:sz="4" w:space="0" w:color="auto"/>
              <w:bottom w:val="dotted"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базовый вариант</w:t>
            </w:r>
          </w:p>
        </w:tc>
        <w:tc>
          <w:tcPr>
            <w:tcW w:w="1469" w:type="dxa"/>
            <w:tcBorders>
              <w:top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76,1</w:t>
            </w:r>
          </w:p>
        </w:tc>
        <w:tc>
          <w:tcPr>
            <w:tcW w:w="1303" w:type="dxa"/>
            <w:tcBorders>
              <w:top w:val="single" w:sz="4" w:space="0" w:color="auto"/>
              <w:left w:val="single" w:sz="4" w:space="0" w:color="auto"/>
              <w:bottom w:val="single" w:sz="4" w:space="0" w:color="auto"/>
              <w:right w:val="single" w:sz="4" w:space="0" w:color="auto"/>
            </w:tcBorders>
            <w:vAlign w:val="center"/>
          </w:tcPr>
          <w:p w:rsidR="008B6681" w:rsidRPr="008B6681" w:rsidRDefault="000824C4" w:rsidP="008B6681">
            <w:pPr>
              <w:shd w:val="clear" w:color="auto" w:fill="FFFFFF"/>
              <w:suppressAutoHyphens w:val="0"/>
              <w:jc w:val="center"/>
              <w:rPr>
                <w:color w:val="000000" w:themeColor="text1"/>
                <w:sz w:val="24"/>
                <w:lang w:eastAsia="ru-RU"/>
              </w:rPr>
            </w:pPr>
            <w:r>
              <w:rPr>
                <w:color w:val="000000" w:themeColor="text1"/>
                <w:sz w:val="24"/>
                <w:lang w:eastAsia="ru-RU"/>
              </w:rPr>
              <w:t>105,2</w:t>
            </w:r>
          </w:p>
        </w:tc>
        <w:tc>
          <w:tcPr>
            <w:tcW w:w="1140"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Pr>
                <w:color w:val="000000" w:themeColor="text1"/>
                <w:sz w:val="24"/>
                <w:lang w:eastAsia="ru-RU"/>
              </w:rPr>
              <w:t>5,2</w:t>
            </w:r>
          </w:p>
        </w:tc>
        <w:tc>
          <w:tcPr>
            <w:tcW w:w="1105"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w:t>
            </w:r>
            <w:r>
              <w:rPr>
                <w:color w:val="000000" w:themeColor="text1"/>
                <w:sz w:val="24"/>
                <w:lang w:eastAsia="ru-RU"/>
              </w:rPr>
              <w:t>04,9</w:t>
            </w:r>
          </w:p>
        </w:tc>
        <w:tc>
          <w:tcPr>
            <w:tcW w:w="1121"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Pr>
                <w:color w:val="000000" w:themeColor="text1"/>
                <w:sz w:val="24"/>
                <w:lang w:eastAsia="ru-RU"/>
              </w:rPr>
              <w:t>104,8</w:t>
            </w:r>
          </w:p>
        </w:tc>
      </w:tr>
      <w:tr w:rsidR="008B6681" w:rsidRPr="008B6681" w:rsidTr="00B30CD4">
        <w:trPr>
          <w:trHeight w:val="283"/>
          <w:jc w:val="center"/>
        </w:trPr>
        <w:tc>
          <w:tcPr>
            <w:tcW w:w="10213" w:type="dxa"/>
            <w:gridSpan w:val="6"/>
          </w:tcPr>
          <w:p w:rsidR="008B6681" w:rsidRPr="008B6681" w:rsidRDefault="008B6681" w:rsidP="008B6681">
            <w:pPr>
              <w:shd w:val="clear" w:color="auto" w:fill="FFFFFF"/>
              <w:suppressAutoHyphens w:val="0"/>
              <w:rPr>
                <w:bCs/>
                <w:color w:val="000000" w:themeColor="text1"/>
                <w:sz w:val="24"/>
                <w:lang w:eastAsia="ru-RU"/>
              </w:rPr>
            </w:pPr>
            <w:r w:rsidRPr="008B6681">
              <w:rPr>
                <w:bCs/>
                <w:color w:val="000000" w:themeColor="text1"/>
                <w:sz w:val="24"/>
                <w:lang w:eastAsia="ru-RU"/>
              </w:rPr>
              <w:t>Реальная заработная плата, прирост, %</w:t>
            </w:r>
          </w:p>
        </w:tc>
      </w:tr>
      <w:tr w:rsidR="008B6681" w:rsidRPr="008B6681" w:rsidTr="00B30CD4">
        <w:trPr>
          <w:trHeight w:val="283"/>
          <w:jc w:val="center"/>
        </w:trPr>
        <w:tc>
          <w:tcPr>
            <w:tcW w:w="4075" w:type="dxa"/>
            <w:tcBorders>
              <w:top w:val="dotted" w:sz="4" w:space="0" w:color="auto"/>
              <w:bottom w:val="dotted"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базовый вариант</w:t>
            </w:r>
          </w:p>
        </w:tc>
        <w:tc>
          <w:tcPr>
            <w:tcW w:w="1469" w:type="dxa"/>
            <w:tcBorders>
              <w:top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102,2</w:t>
            </w:r>
          </w:p>
        </w:tc>
        <w:tc>
          <w:tcPr>
            <w:tcW w:w="1303" w:type="dxa"/>
            <w:tcBorders>
              <w:top w:val="single" w:sz="4" w:space="0" w:color="auto"/>
              <w:left w:val="single" w:sz="4" w:space="0" w:color="auto"/>
              <w:bottom w:val="single" w:sz="4" w:space="0" w:color="auto"/>
              <w:right w:val="single" w:sz="4" w:space="0" w:color="auto"/>
            </w:tcBorders>
            <w:vAlign w:val="center"/>
          </w:tcPr>
          <w:p w:rsidR="008B6681" w:rsidRPr="008B6681" w:rsidRDefault="008632ED" w:rsidP="008B6681">
            <w:pPr>
              <w:shd w:val="clear" w:color="auto" w:fill="FFFFFF"/>
              <w:suppressAutoHyphens w:val="0"/>
              <w:jc w:val="center"/>
              <w:rPr>
                <w:color w:val="000000" w:themeColor="text1"/>
                <w:sz w:val="24"/>
                <w:lang w:eastAsia="ru-RU"/>
              </w:rPr>
            </w:pPr>
            <w:r>
              <w:rPr>
                <w:color w:val="000000" w:themeColor="text1"/>
                <w:sz w:val="24"/>
                <w:lang w:eastAsia="ru-RU"/>
              </w:rPr>
              <w:t>104,0</w:t>
            </w:r>
          </w:p>
        </w:tc>
        <w:tc>
          <w:tcPr>
            <w:tcW w:w="1140" w:type="dxa"/>
            <w:tcBorders>
              <w:top w:val="single" w:sz="4" w:space="0" w:color="auto"/>
              <w:left w:val="single" w:sz="4" w:space="0" w:color="auto"/>
              <w:bottom w:val="single" w:sz="4" w:space="0" w:color="auto"/>
              <w:right w:val="single" w:sz="4" w:space="0" w:color="auto"/>
            </w:tcBorders>
            <w:vAlign w:val="center"/>
          </w:tcPr>
          <w:p w:rsidR="008B6681" w:rsidRPr="008B6681" w:rsidRDefault="008632ED" w:rsidP="008B6681">
            <w:pPr>
              <w:shd w:val="clear" w:color="auto" w:fill="FFFFFF"/>
              <w:suppressAutoHyphens w:val="0"/>
              <w:autoSpaceDE w:val="0"/>
              <w:autoSpaceDN w:val="0"/>
              <w:adjustRightInd w:val="0"/>
              <w:jc w:val="center"/>
              <w:rPr>
                <w:color w:val="000000" w:themeColor="text1"/>
                <w:sz w:val="24"/>
                <w:lang w:eastAsia="ru-RU"/>
              </w:rPr>
            </w:pPr>
            <w:r>
              <w:rPr>
                <w:color w:val="000000" w:themeColor="text1"/>
                <w:sz w:val="24"/>
                <w:lang w:eastAsia="ru-RU"/>
              </w:rPr>
              <w:t>104,0</w:t>
            </w:r>
          </w:p>
        </w:tc>
        <w:tc>
          <w:tcPr>
            <w:tcW w:w="1105" w:type="dxa"/>
            <w:tcBorders>
              <w:top w:val="single" w:sz="4" w:space="0" w:color="auto"/>
              <w:left w:val="single" w:sz="4" w:space="0" w:color="auto"/>
              <w:bottom w:val="single" w:sz="4" w:space="0" w:color="auto"/>
              <w:right w:val="single" w:sz="4" w:space="0" w:color="auto"/>
            </w:tcBorders>
          </w:tcPr>
          <w:p w:rsidR="008B6681" w:rsidRPr="008B6681" w:rsidRDefault="008632ED" w:rsidP="008B6681">
            <w:pPr>
              <w:shd w:val="clear" w:color="auto" w:fill="FFFFFF"/>
              <w:suppressAutoHyphens w:val="0"/>
              <w:autoSpaceDE w:val="0"/>
              <w:autoSpaceDN w:val="0"/>
              <w:adjustRightInd w:val="0"/>
              <w:jc w:val="center"/>
              <w:rPr>
                <w:color w:val="000000" w:themeColor="text1"/>
                <w:sz w:val="24"/>
                <w:lang w:eastAsia="ru-RU"/>
              </w:rPr>
            </w:pPr>
            <w:r>
              <w:rPr>
                <w:color w:val="000000" w:themeColor="text1"/>
                <w:sz w:val="24"/>
                <w:lang w:eastAsia="ru-RU"/>
              </w:rPr>
              <w:t>104,0</w:t>
            </w:r>
          </w:p>
        </w:tc>
        <w:tc>
          <w:tcPr>
            <w:tcW w:w="1121" w:type="dxa"/>
            <w:tcBorders>
              <w:top w:val="single" w:sz="4" w:space="0" w:color="auto"/>
              <w:left w:val="single" w:sz="4" w:space="0" w:color="auto"/>
              <w:bottom w:val="single" w:sz="4" w:space="0" w:color="auto"/>
              <w:right w:val="single" w:sz="4" w:space="0" w:color="auto"/>
            </w:tcBorders>
          </w:tcPr>
          <w:p w:rsidR="008B6681" w:rsidRPr="008B6681" w:rsidRDefault="008632ED" w:rsidP="008B6681">
            <w:pPr>
              <w:shd w:val="clear" w:color="auto" w:fill="FFFFFF"/>
              <w:suppressAutoHyphens w:val="0"/>
              <w:autoSpaceDE w:val="0"/>
              <w:autoSpaceDN w:val="0"/>
              <w:adjustRightInd w:val="0"/>
              <w:jc w:val="center"/>
              <w:rPr>
                <w:color w:val="000000" w:themeColor="text1"/>
                <w:sz w:val="24"/>
                <w:lang w:eastAsia="ru-RU"/>
              </w:rPr>
            </w:pPr>
            <w:r>
              <w:rPr>
                <w:color w:val="000000" w:themeColor="text1"/>
                <w:sz w:val="24"/>
                <w:lang w:eastAsia="ru-RU"/>
              </w:rPr>
              <w:t>104,0</w:t>
            </w:r>
          </w:p>
        </w:tc>
      </w:tr>
      <w:tr w:rsidR="008B6681" w:rsidRPr="008B6681" w:rsidTr="00B30CD4">
        <w:trPr>
          <w:trHeight w:val="283"/>
          <w:jc w:val="center"/>
        </w:trPr>
        <w:tc>
          <w:tcPr>
            <w:tcW w:w="10213" w:type="dxa"/>
            <w:gridSpan w:val="6"/>
          </w:tcPr>
          <w:p w:rsidR="008B6681" w:rsidRPr="008B6681" w:rsidRDefault="008B6681" w:rsidP="008B6681">
            <w:pPr>
              <w:shd w:val="clear" w:color="auto" w:fill="FFFFFF"/>
              <w:suppressAutoHyphens w:val="0"/>
              <w:rPr>
                <w:bCs/>
                <w:color w:val="000000" w:themeColor="text1"/>
                <w:sz w:val="24"/>
                <w:lang w:eastAsia="ru-RU"/>
              </w:rPr>
            </w:pPr>
            <w:r w:rsidRPr="008B6681">
              <w:rPr>
                <w:bCs/>
                <w:color w:val="000000" w:themeColor="text1"/>
                <w:sz w:val="24"/>
                <w:lang w:eastAsia="ru-RU"/>
              </w:rPr>
              <w:t>Оборот розничной торговли, прирост, %</w:t>
            </w:r>
          </w:p>
        </w:tc>
      </w:tr>
      <w:tr w:rsidR="008B6681" w:rsidRPr="008B6681" w:rsidTr="00B30CD4">
        <w:trPr>
          <w:trHeight w:val="283"/>
          <w:jc w:val="center"/>
        </w:trPr>
        <w:tc>
          <w:tcPr>
            <w:tcW w:w="4075" w:type="dxa"/>
            <w:tcBorders>
              <w:top w:val="dotted" w:sz="4" w:space="0" w:color="auto"/>
              <w:bottom w:val="single"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базовый вариант</w:t>
            </w:r>
          </w:p>
        </w:tc>
        <w:tc>
          <w:tcPr>
            <w:tcW w:w="1469" w:type="dxa"/>
            <w:tcBorders>
              <w:top w:val="single" w:sz="4" w:space="0" w:color="auto"/>
              <w:right w:val="single"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104,5</w:t>
            </w:r>
          </w:p>
        </w:tc>
        <w:tc>
          <w:tcPr>
            <w:tcW w:w="1303" w:type="dxa"/>
            <w:tcBorders>
              <w:top w:val="single" w:sz="4" w:space="0" w:color="auto"/>
              <w:left w:val="single" w:sz="4" w:space="0" w:color="auto"/>
              <w:right w:val="single" w:sz="4" w:space="0" w:color="auto"/>
            </w:tcBorders>
            <w:vAlign w:val="center"/>
          </w:tcPr>
          <w:p w:rsidR="008B6681" w:rsidRPr="008B6681" w:rsidRDefault="008B6681" w:rsidP="008632ED">
            <w:pPr>
              <w:shd w:val="clear" w:color="auto" w:fill="FFFFFF"/>
              <w:suppressAutoHyphens w:val="0"/>
              <w:jc w:val="center"/>
              <w:rPr>
                <w:color w:val="000000" w:themeColor="text1"/>
                <w:sz w:val="24"/>
                <w:lang w:eastAsia="ru-RU"/>
              </w:rPr>
            </w:pPr>
            <w:r>
              <w:rPr>
                <w:color w:val="000000" w:themeColor="text1"/>
                <w:sz w:val="24"/>
                <w:lang w:eastAsia="ru-RU"/>
              </w:rPr>
              <w:t>103,</w:t>
            </w:r>
            <w:r w:rsidR="008632ED">
              <w:rPr>
                <w:color w:val="000000" w:themeColor="text1"/>
                <w:sz w:val="24"/>
                <w:lang w:eastAsia="ru-RU"/>
              </w:rPr>
              <w:t>2</w:t>
            </w:r>
          </w:p>
        </w:tc>
        <w:tc>
          <w:tcPr>
            <w:tcW w:w="1140" w:type="dxa"/>
            <w:tcBorders>
              <w:top w:val="single" w:sz="4" w:space="0" w:color="auto"/>
              <w:left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Pr>
                <w:color w:val="000000" w:themeColor="text1"/>
                <w:sz w:val="24"/>
                <w:lang w:eastAsia="ru-RU"/>
              </w:rPr>
              <w:t>103,6</w:t>
            </w:r>
          </w:p>
        </w:tc>
        <w:tc>
          <w:tcPr>
            <w:tcW w:w="1105" w:type="dxa"/>
            <w:tcBorders>
              <w:top w:val="single" w:sz="4" w:space="0" w:color="auto"/>
              <w:left w:val="single" w:sz="4" w:space="0" w:color="auto"/>
              <w:bottom w:val="single" w:sz="4" w:space="0" w:color="auto"/>
              <w:right w:val="single" w:sz="4" w:space="0" w:color="auto"/>
            </w:tcBorders>
            <w:vAlign w:val="center"/>
          </w:tcPr>
          <w:p w:rsidR="008B6681" w:rsidRPr="008B6681" w:rsidRDefault="008B6681" w:rsidP="008632ED">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sidR="008632ED">
              <w:rPr>
                <w:color w:val="000000" w:themeColor="text1"/>
                <w:sz w:val="24"/>
                <w:lang w:eastAsia="ru-RU"/>
              </w:rPr>
              <w:t>3,8</w:t>
            </w:r>
          </w:p>
        </w:tc>
        <w:tc>
          <w:tcPr>
            <w:tcW w:w="1121" w:type="dxa"/>
            <w:tcBorders>
              <w:top w:val="single" w:sz="4" w:space="0" w:color="auto"/>
              <w:left w:val="single" w:sz="4" w:space="0" w:color="auto"/>
              <w:bottom w:val="single" w:sz="4" w:space="0" w:color="auto"/>
              <w:right w:val="single" w:sz="4" w:space="0" w:color="auto"/>
            </w:tcBorders>
            <w:vAlign w:val="center"/>
          </w:tcPr>
          <w:p w:rsidR="008B6681" w:rsidRPr="008B6681" w:rsidRDefault="008B6681" w:rsidP="008632ED">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w:t>
            </w:r>
            <w:r w:rsidR="008632ED">
              <w:rPr>
                <w:color w:val="000000" w:themeColor="text1"/>
                <w:sz w:val="24"/>
                <w:lang w:eastAsia="ru-RU"/>
              </w:rPr>
              <w:t>3,9</w:t>
            </w:r>
          </w:p>
        </w:tc>
      </w:tr>
      <w:tr w:rsidR="008B6681" w:rsidRPr="008B6681" w:rsidTr="00B30CD4">
        <w:trPr>
          <w:trHeight w:val="283"/>
          <w:jc w:val="center"/>
        </w:trPr>
        <w:tc>
          <w:tcPr>
            <w:tcW w:w="10213" w:type="dxa"/>
            <w:gridSpan w:val="6"/>
            <w:tcBorders>
              <w:top w:val="single" w:sz="4" w:space="0" w:color="auto"/>
            </w:tcBorders>
          </w:tcPr>
          <w:p w:rsidR="008B6681" w:rsidRPr="008B6681" w:rsidRDefault="008B6681" w:rsidP="008B6681">
            <w:pPr>
              <w:shd w:val="clear" w:color="auto" w:fill="FFFFFF"/>
              <w:suppressAutoHyphens w:val="0"/>
              <w:rPr>
                <w:bCs/>
                <w:color w:val="000000" w:themeColor="text1"/>
                <w:sz w:val="24"/>
                <w:lang w:eastAsia="ru-RU"/>
              </w:rPr>
            </w:pPr>
            <w:r w:rsidRPr="008B6681">
              <w:rPr>
                <w:bCs/>
                <w:color w:val="000000" w:themeColor="text1"/>
                <w:sz w:val="24"/>
                <w:lang w:eastAsia="ru-RU"/>
              </w:rPr>
              <w:t>Индекс потребительских цен, прирост, %</w:t>
            </w:r>
          </w:p>
        </w:tc>
      </w:tr>
      <w:tr w:rsidR="008B6681" w:rsidRPr="008B6681" w:rsidTr="00B30CD4">
        <w:trPr>
          <w:trHeight w:val="283"/>
          <w:jc w:val="center"/>
        </w:trPr>
        <w:tc>
          <w:tcPr>
            <w:tcW w:w="4075" w:type="dxa"/>
            <w:tcBorders>
              <w:top w:val="dotted" w:sz="4" w:space="0" w:color="auto"/>
              <w:bottom w:val="single"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базовый вариант</w:t>
            </w:r>
          </w:p>
        </w:tc>
        <w:tc>
          <w:tcPr>
            <w:tcW w:w="1469" w:type="dxa"/>
            <w:tcBorders>
              <w:top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jc w:val="center"/>
              <w:rPr>
                <w:bCs/>
                <w:color w:val="000000" w:themeColor="text1"/>
                <w:sz w:val="24"/>
                <w:lang w:eastAsia="ru-RU"/>
              </w:rPr>
            </w:pPr>
            <w:r w:rsidRPr="008B6681">
              <w:rPr>
                <w:bCs/>
                <w:color w:val="000000" w:themeColor="text1"/>
                <w:sz w:val="24"/>
                <w:lang w:eastAsia="ru-RU"/>
              </w:rPr>
              <w:t>102,9</w:t>
            </w:r>
          </w:p>
        </w:tc>
        <w:tc>
          <w:tcPr>
            <w:tcW w:w="1303" w:type="dxa"/>
            <w:tcBorders>
              <w:top w:val="single" w:sz="4" w:space="0" w:color="auto"/>
              <w:left w:val="single" w:sz="4" w:space="0" w:color="auto"/>
              <w:bottom w:val="single" w:sz="4" w:space="0" w:color="auto"/>
              <w:right w:val="single" w:sz="4" w:space="0" w:color="auto"/>
            </w:tcBorders>
            <w:vAlign w:val="center"/>
          </w:tcPr>
          <w:p w:rsidR="008B6681" w:rsidRPr="008B6681" w:rsidRDefault="008B6681" w:rsidP="008B6681">
            <w:pPr>
              <w:shd w:val="clear" w:color="auto" w:fill="FFFFFF"/>
              <w:suppressAutoHyphens w:val="0"/>
              <w:jc w:val="center"/>
              <w:rPr>
                <w:color w:val="000000" w:themeColor="text1"/>
                <w:sz w:val="24"/>
                <w:lang w:eastAsia="ru-RU"/>
              </w:rPr>
            </w:pPr>
            <w:r w:rsidRPr="008B6681">
              <w:rPr>
                <w:color w:val="000000" w:themeColor="text1"/>
                <w:sz w:val="24"/>
                <w:lang w:eastAsia="ru-RU"/>
              </w:rPr>
              <w:t>104,0</w:t>
            </w:r>
          </w:p>
        </w:tc>
        <w:tc>
          <w:tcPr>
            <w:tcW w:w="1140"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104,0</w:t>
            </w:r>
          </w:p>
        </w:tc>
        <w:tc>
          <w:tcPr>
            <w:tcW w:w="1105"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104,0</w:t>
            </w:r>
          </w:p>
        </w:tc>
        <w:tc>
          <w:tcPr>
            <w:tcW w:w="1121" w:type="dxa"/>
            <w:tcBorders>
              <w:top w:val="single" w:sz="4" w:space="0" w:color="auto"/>
              <w:left w:val="single" w:sz="4" w:space="0" w:color="auto"/>
              <w:bottom w:val="single" w:sz="4" w:space="0" w:color="auto"/>
              <w:right w:val="single" w:sz="4" w:space="0" w:color="auto"/>
            </w:tcBorders>
          </w:tcPr>
          <w:p w:rsidR="008B6681" w:rsidRPr="008B6681" w:rsidRDefault="008B6681" w:rsidP="008B6681">
            <w:pPr>
              <w:shd w:val="clear" w:color="auto" w:fill="FFFFFF"/>
              <w:suppressAutoHyphens w:val="0"/>
              <w:autoSpaceDE w:val="0"/>
              <w:autoSpaceDN w:val="0"/>
              <w:adjustRightInd w:val="0"/>
              <w:jc w:val="center"/>
              <w:rPr>
                <w:color w:val="000000" w:themeColor="text1"/>
                <w:sz w:val="24"/>
                <w:lang w:eastAsia="ru-RU"/>
              </w:rPr>
            </w:pPr>
            <w:r w:rsidRPr="008B6681">
              <w:rPr>
                <w:color w:val="000000" w:themeColor="text1"/>
                <w:sz w:val="24"/>
                <w:lang w:eastAsia="ru-RU"/>
              </w:rPr>
              <w:t>104,0</w:t>
            </w:r>
          </w:p>
        </w:tc>
      </w:tr>
    </w:tbl>
    <w:p w:rsidR="00C9319B" w:rsidRPr="00C9319B" w:rsidRDefault="00C9319B" w:rsidP="00B01038">
      <w:pPr>
        <w:pStyle w:val="a5"/>
        <w:spacing w:line="276" w:lineRule="auto"/>
        <w:jc w:val="both"/>
        <w:rPr>
          <w:rFonts w:eastAsia="Calibri"/>
          <w:color w:val="000000" w:themeColor="text1"/>
          <w:sz w:val="24"/>
          <w:lang w:eastAsia="en-US"/>
        </w:rPr>
      </w:pPr>
    </w:p>
    <w:p w:rsidR="009728DC" w:rsidRDefault="009728DC" w:rsidP="009728DC">
      <w:pPr>
        <w:pStyle w:val="a5"/>
        <w:spacing w:line="276" w:lineRule="auto"/>
        <w:jc w:val="both"/>
        <w:rPr>
          <w:b/>
          <w:sz w:val="24"/>
        </w:rPr>
      </w:pPr>
      <w:r>
        <w:rPr>
          <w:b/>
          <w:szCs w:val="28"/>
        </w:rPr>
        <w:t xml:space="preserve">                                          </w:t>
      </w:r>
    </w:p>
    <w:p w:rsidR="009728DC" w:rsidRDefault="009728DC" w:rsidP="009728DC">
      <w:pPr>
        <w:pStyle w:val="a5"/>
        <w:spacing w:line="276" w:lineRule="auto"/>
        <w:jc w:val="center"/>
        <w:rPr>
          <w:b/>
          <w:bCs/>
          <w:sz w:val="24"/>
          <w:u w:val="single"/>
        </w:rPr>
      </w:pPr>
      <w:r>
        <w:rPr>
          <w:b/>
          <w:bCs/>
          <w:sz w:val="24"/>
          <w:u w:val="single"/>
        </w:rPr>
        <w:t>I. Социально-демографическая ситуация</w:t>
      </w:r>
    </w:p>
    <w:p w:rsidR="009728DC" w:rsidRDefault="009728DC" w:rsidP="009728DC">
      <w:pPr>
        <w:pStyle w:val="a5"/>
        <w:spacing w:line="276" w:lineRule="auto"/>
        <w:jc w:val="center"/>
        <w:rPr>
          <w:b/>
          <w:bCs/>
          <w:sz w:val="24"/>
          <w:highlight w:val="cyan"/>
          <w:u w:val="single"/>
        </w:rPr>
      </w:pPr>
    </w:p>
    <w:p w:rsidR="009728DC" w:rsidRDefault="009728DC" w:rsidP="009728DC">
      <w:pPr>
        <w:pStyle w:val="a5"/>
        <w:spacing w:line="276" w:lineRule="auto"/>
        <w:jc w:val="both"/>
        <w:rPr>
          <w:b/>
          <w:bCs/>
          <w:sz w:val="24"/>
        </w:rPr>
      </w:pPr>
      <w:r>
        <w:rPr>
          <w:b/>
          <w:bCs/>
          <w:sz w:val="24"/>
        </w:rPr>
        <w:t>1. Демография</w:t>
      </w:r>
    </w:p>
    <w:p w:rsidR="009728DC" w:rsidRDefault="009728DC" w:rsidP="009728DC">
      <w:pPr>
        <w:keepNext/>
        <w:tabs>
          <w:tab w:val="num" w:pos="0"/>
        </w:tabs>
        <w:suppressAutoHyphens w:val="0"/>
        <w:ind w:left="576" w:hanging="576"/>
        <w:jc w:val="both"/>
        <w:outlineLvl w:val="1"/>
        <w:rPr>
          <w:b/>
          <w:bCs/>
          <w:sz w:val="24"/>
        </w:rPr>
      </w:pPr>
      <w:r>
        <w:rPr>
          <w:sz w:val="24"/>
        </w:rPr>
        <w:tab/>
      </w:r>
      <w:r>
        <w:rPr>
          <w:bCs/>
          <w:iCs/>
          <w:sz w:val="24"/>
          <w:lang w:eastAsia="ru-RU"/>
        </w:rPr>
        <w:t>Елизаветинское  сельское поселение входит в состав муниципального образования Гатчинский муниципальный район Ленинградской области и расположено в его западной  части</w:t>
      </w:r>
      <w:r>
        <w:rPr>
          <w:b/>
          <w:bCs/>
          <w:i/>
          <w:iCs/>
          <w:sz w:val="24"/>
          <w:lang w:eastAsia="ru-RU"/>
        </w:rPr>
        <w:t xml:space="preserve">. </w:t>
      </w:r>
    </w:p>
    <w:p w:rsidR="009728DC" w:rsidRDefault="009728DC" w:rsidP="009728DC">
      <w:pPr>
        <w:widowControl w:val="0"/>
        <w:suppressAutoHyphens w:val="0"/>
        <w:ind w:firstLine="567"/>
        <w:jc w:val="both"/>
        <w:rPr>
          <w:sz w:val="24"/>
        </w:rPr>
      </w:pPr>
      <w:r>
        <w:rPr>
          <w:sz w:val="24"/>
        </w:rPr>
        <w:t xml:space="preserve">Поселение граничит: на западе - с </w:t>
      </w:r>
      <w:proofErr w:type="spellStart"/>
      <w:r>
        <w:rPr>
          <w:sz w:val="24"/>
        </w:rPr>
        <w:t>Волосовским</w:t>
      </w:r>
      <w:proofErr w:type="spellEnd"/>
      <w:r>
        <w:rPr>
          <w:sz w:val="24"/>
        </w:rPr>
        <w:t xml:space="preserve"> муниципальным районом; на севере - с </w:t>
      </w:r>
      <w:proofErr w:type="spellStart"/>
      <w:r>
        <w:rPr>
          <w:sz w:val="24"/>
        </w:rPr>
        <w:t>Сяськелевским</w:t>
      </w:r>
      <w:proofErr w:type="spellEnd"/>
      <w:r>
        <w:rPr>
          <w:sz w:val="24"/>
        </w:rPr>
        <w:t xml:space="preserve"> сельским поселением; на востоке - с </w:t>
      </w:r>
      <w:proofErr w:type="spellStart"/>
      <w:r>
        <w:rPr>
          <w:sz w:val="24"/>
        </w:rPr>
        <w:t>Войсковицким</w:t>
      </w:r>
      <w:proofErr w:type="spellEnd"/>
      <w:r>
        <w:rPr>
          <w:sz w:val="24"/>
        </w:rPr>
        <w:t xml:space="preserve"> сельским поселением; на юге - с </w:t>
      </w:r>
      <w:proofErr w:type="spellStart"/>
      <w:r>
        <w:rPr>
          <w:sz w:val="24"/>
        </w:rPr>
        <w:t>Большеколпанским</w:t>
      </w:r>
      <w:proofErr w:type="spellEnd"/>
      <w:r>
        <w:rPr>
          <w:sz w:val="24"/>
        </w:rPr>
        <w:t xml:space="preserve"> сельским поселением.</w:t>
      </w:r>
    </w:p>
    <w:p w:rsidR="009728DC" w:rsidRDefault="009728DC" w:rsidP="009728DC">
      <w:pPr>
        <w:widowControl w:val="0"/>
        <w:suppressAutoHyphens w:val="0"/>
        <w:ind w:firstLine="567"/>
        <w:jc w:val="both"/>
        <w:rPr>
          <w:rFonts w:eastAsia="Calibri"/>
          <w:sz w:val="24"/>
          <w:lang w:eastAsia="ru-RU"/>
        </w:rPr>
      </w:pPr>
      <w:r>
        <w:rPr>
          <w:sz w:val="24"/>
        </w:rPr>
        <w:t>Общая площадь поселения - 12848 га</w:t>
      </w:r>
      <w:r>
        <w:rPr>
          <w:rFonts w:eastAsia="Calibri"/>
          <w:sz w:val="24"/>
          <w:lang w:eastAsia="ru-RU"/>
        </w:rPr>
        <w:t>.</w:t>
      </w:r>
    </w:p>
    <w:p w:rsidR="009728DC" w:rsidRDefault="009728DC" w:rsidP="009728DC">
      <w:pPr>
        <w:tabs>
          <w:tab w:val="num" w:pos="0"/>
        </w:tabs>
        <w:suppressAutoHyphens w:val="0"/>
        <w:ind w:firstLine="709"/>
        <w:jc w:val="both"/>
        <w:rPr>
          <w:rFonts w:eastAsia="Calibri"/>
          <w:sz w:val="24"/>
          <w:lang w:eastAsia="ru-RU"/>
        </w:rPr>
      </w:pPr>
      <w:r>
        <w:rPr>
          <w:rFonts w:eastAsia="Calibri"/>
          <w:sz w:val="24"/>
          <w:lang w:eastAsia="ru-RU"/>
        </w:rPr>
        <w:t xml:space="preserve">  Административным центром является поселок </w:t>
      </w:r>
      <w:proofErr w:type="gramStart"/>
      <w:r>
        <w:rPr>
          <w:rFonts w:eastAsia="Calibri"/>
          <w:sz w:val="24"/>
          <w:lang w:eastAsia="ru-RU"/>
        </w:rPr>
        <w:t>Елизаветино</w:t>
      </w:r>
      <w:proofErr w:type="gramEnd"/>
      <w:r>
        <w:rPr>
          <w:rFonts w:eastAsia="Calibri"/>
          <w:sz w:val="24"/>
          <w:lang w:eastAsia="ru-RU"/>
        </w:rPr>
        <w:t xml:space="preserve">. В состав Елизаветинского  сельского поселения входят 26 населенных пунктов. </w:t>
      </w:r>
    </w:p>
    <w:p w:rsidR="009728DC" w:rsidRDefault="009728DC" w:rsidP="009728DC">
      <w:pPr>
        <w:spacing w:line="276" w:lineRule="auto"/>
        <w:jc w:val="both"/>
        <w:rPr>
          <w:sz w:val="24"/>
        </w:rPr>
      </w:pPr>
      <w:r>
        <w:rPr>
          <w:sz w:val="24"/>
        </w:rPr>
        <w:tab/>
        <w:t>Численность постоянного населения Елизаветинского сельского поселения на начало 20</w:t>
      </w:r>
      <w:r w:rsidR="004A6660">
        <w:rPr>
          <w:sz w:val="24"/>
        </w:rPr>
        <w:t>20</w:t>
      </w:r>
      <w:r>
        <w:rPr>
          <w:sz w:val="24"/>
        </w:rPr>
        <w:t xml:space="preserve"> года составила 5</w:t>
      </w:r>
      <w:r w:rsidR="001606D8">
        <w:rPr>
          <w:sz w:val="24"/>
        </w:rPr>
        <w:t>721</w:t>
      </w:r>
      <w:r>
        <w:rPr>
          <w:sz w:val="24"/>
        </w:rPr>
        <w:t xml:space="preserve"> человека из них:</w:t>
      </w:r>
    </w:p>
    <w:p w:rsidR="009728DC" w:rsidRPr="00C12F22" w:rsidRDefault="009728DC" w:rsidP="009728DC">
      <w:pPr>
        <w:pStyle w:val="a6"/>
        <w:numPr>
          <w:ilvl w:val="0"/>
          <w:numId w:val="1"/>
        </w:numPr>
        <w:spacing w:after="0"/>
        <w:jc w:val="both"/>
        <w:rPr>
          <w:rFonts w:ascii="Times New Roman" w:hAnsi="Times New Roman"/>
          <w:color w:val="333333"/>
          <w:sz w:val="24"/>
          <w:szCs w:val="24"/>
        </w:rPr>
      </w:pPr>
      <w:r w:rsidRPr="00C12F22">
        <w:rPr>
          <w:rFonts w:ascii="Times New Roman" w:hAnsi="Times New Roman"/>
          <w:color w:val="333333"/>
          <w:sz w:val="24"/>
          <w:szCs w:val="24"/>
        </w:rPr>
        <w:t>- 1</w:t>
      </w:r>
      <w:r w:rsidRPr="00C12F22">
        <w:rPr>
          <w:rFonts w:ascii="Times New Roman" w:hAnsi="Times New Roman"/>
          <w:sz w:val="24"/>
          <w:szCs w:val="24"/>
        </w:rPr>
        <w:t> </w:t>
      </w:r>
      <w:r w:rsidR="00C12F22" w:rsidRPr="00C12F22">
        <w:rPr>
          <w:rFonts w:ascii="Times New Roman" w:hAnsi="Times New Roman"/>
          <w:sz w:val="24"/>
          <w:szCs w:val="24"/>
        </w:rPr>
        <w:t>110</w:t>
      </w:r>
      <w:r w:rsidRPr="00C12F22">
        <w:rPr>
          <w:rFonts w:ascii="Times New Roman" w:hAnsi="Times New Roman"/>
          <w:color w:val="333333"/>
          <w:sz w:val="24"/>
          <w:szCs w:val="24"/>
        </w:rPr>
        <w:t xml:space="preserve"> человек пожилого возраста, это </w:t>
      </w:r>
      <w:r w:rsidR="00C12F22" w:rsidRPr="00C12F22">
        <w:rPr>
          <w:rFonts w:ascii="Times New Roman" w:hAnsi="Times New Roman"/>
          <w:color w:val="333333"/>
          <w:sz w:val="24"/>
          <w:szCs w:val="24"/>
        </w:rPr>
        <w:t>19</w:t>
      </w:r>
      <w:r w:rsidRPr="00C12F22">
        <w:rPr>
          <w:rFonts w:ascii="Times New Roman" w:hAnsi="Times New Roman"/>
          <w:color w:val="333333"/>
          <w:sz w:val="24"/>
          <w:szCs w:val="24"/>
        </w:rPr>
        <w:t>,4% от общей численности населения;</w:t>
      </w:r>
    </w:p>
    <w:p w:rsidR="009728DC" w:rsidRPr="00C12F22" w:rsidRDefault="009728DC" w:rsidP="009728DC">
      <w:pPr>
        <w:pStyle w:val="a6"/>
        <w:numPr>
          <w:ilvl w:val="0"/>
          <w:numId w:val="1"/>
        </w:numPr>
        <w:spacing w:after="0"/>
        <w:jc w:val="both"/>
        <w:rPr>
          <w:rFonts w:ascii="Times New Roman" w:hAnsi="Times New Roman"/>
          <w:color w:val="333333"/>
          <w:sz w:val="24"/>
          <w:szCs w:val="24"/>
        </w:rPr>
      </w:pPr>
      <w:r w:rsidRPr="00C12F22">
        <w:rPr>
          <w:rFonts w:ascii="Times New Roman" w:hAnsi="Times New Roman"/>
          <w:color w:val="333333"/>
          <w:sz w:val="24"/>
          <w:szCs w:val="24"/>
        </w:rPr>
        <w:t>- 85</w:t>
      </w:r>
      <w:r w:rsidR="00C12F22" w:rsidRPr="00C12F22">
        <w:rPr>
          <w:rFonts w:ascii="Times New Roman" w:hAnsi="Times New Roman"/>
          <w:color w:val="333333"/>
          <w:sz w:val="24"/>
          <w:szCs w:val="24"/>
        </w:rPr>
        <w:t>8</w:t>
      </w:r>
      <w:r w:rsidRPr="00C12F22">
        <w:rPr>
          <w:rFonts w:ascii="Times New Roman" w:hAnsi="Times New Roman"/>
          <w:color w:val="333333"/>
          <w:sz w:val="24"/>
          <w:szCs w:val="24"/>
        </w:rPr>
        <w:t xml:space="preserve"> человек  моложе трудоспособного возрасти, 1</w:t>
      </w:r>
      <w:r w:rsidR="00C12F22" w:rsidRPr="00C12F22">
        <w:rPr>
          <w:rFonts w:ascii="Times New Roman" w:hAnsi="Times New Roman"/>
          <w:color w:val="333333"/>
          <w:sz w:val="24"/>
          <w:szCs w:val="24"/>
        </w:rPr>
        <w:t>5</w:t>
      </w:r>
      <w:r w:rsidRPr="00C12F22">
        <w:rPr>
          <w:rFonts w:ascii="Times New Roman" w:hAnsi="Times New Roman"/>
          <w:color w:val="333333"/>
          <w:sz w:val="24"/>
          <w:szCs w:val="24"/>
        </w:rPr>
        <w:t>,</w:t>
      </w:r>
      <w:r w:rsidR="00C12F22" w:rsidRPr="00C12F22">
        <w:rPr>
          <w:rFonts w:ascii="Times New Roman" w:hAnsi="Times New Roman"/>
          <w:color w:val="333333"/>
          <w:sz w:val="24"/>
          <w:szCs w:val="24"/>
        </w:rPr>
        <w:t>0</w:t>
      </w:r>
      <w:r w:rsidRPr="00C12F22">
        <w:rPr>
          <w:rFonts w:ascii="Times New Roman" w:hAnsi="Times New Roman"/>
          <w:color w:val="333333"/>
          <w:sz w:val="24"/>
          <w:szCs w:val="24"/>
        </w:rPr>
        <w:t>% от общей численности населения;</w:t>
      </w:r>
    </w:p>
    <w:p w:rsidR="009728DC" w:rsidRPr="00DD4B19" w:rsidRDefault="009728DC" w:rsidP="009728DC">
      <w:pPr>
        <w:pStyle w:val="a6"/>
        <w:numPr>
          <w:ilvl w:val="0"/>
          <w:numId w:val="1"/>
        </w:numPr>
        <w:spacing w:after="0"/>
        <w:jc w:val="both"/>
        <w:rPr>
          <w:rFonts w:ascii="Times New Roman" w:hAnsi="Times New Roman"/>
          <w:color w:val="333333"/>
          <w:sz w:val="24"/>
          <w:szCs w:val="24"/>
        </w:rPr>
      </w:pPr>
      <w:r w:rsidRPr="00DD4B19">
        <w:rPr>
          <w:rFonts w:ascii="Times New Roman" w:hAnsi="Times New Roman"/>
          <w:color w:val="333333"/>
          <w:sz w:val="24"/>
          <w:szCs w:val="24"/>
        </w:rPr>
        <w:t>- и 37</w:t>
      </w:r>
      <w:r w:rsidR="00DD4B19" w:rsidRPr="00DD4B19">
        <w:rPr>
          <w:rFonts w:ascii="Times New Roman" w:hAnsi="Times New Roman"/>
          <w:color w:val="333333"/>
          <w:sz w:val="24"/>
          <w:szCs w:val="24"/>
        </w:rPr>
        <w:t>53</w:t>
      </w:r>
      <w:r w:rsidRPr="00DD4B19">
        <w:rPr>
          <w:rFonts w:ascii="Times New Roman" w:hAnsi="Times New Roman"/>
          <w:color w:val="333333"/>
          <w:sz w:val="24"/>
          <w:szCs w:val="24"/>
        </w:rPr>
        <w:t xml:space="preserve"> человек экономически активного населения, т.е.6</w:t>
      </w:r>
      <w:r w:rsidR="00DD4B19" w:rsidRPr="00DD4B19">
        <w:rPr>
          <w:rFonts w:ascii="Times New Roman" w:hAnsi="Times New Roman"/>
          <w:color w:val="333333"/>
          <w:sz w:val="24"/>
          <w:szCs w:val="24"/>
        </w:rPr>
        <w:t>5,6</w:t>
      </w:r>
      <w:r w:rsidRPr="00DD4B19">
        <w:rPr>
          <w:rFonts w:ascii="Times New Roman" w:hAnsi="Times New Roman"/>
          <w:color w:val="333333"/>
          <w:sz w:val="24"/>
          <w:szCs w:val="24"/>
        </w:rPr>
        <w:t>% от  общего количества  населения.</w:t>
      </w:r>
    </w:p>
    <w:p w:rsidR="009728DC" w:rsidRDefault="009728DC" w:rsidP="009728DC">
      <w:pPr>
        <w:spacing w:line="276" w:lineRule="auto"/>
        <w:jc w:val="both"/>
        <w:rPr>
          <w:color w:val="333333"/>
          <w:sz w:val="24"/>
        </w:rPr>
      </w:pPr>
      <w:r>
        <w:rPr>
          <w:color w:val="333333"/>
          <w:sz w:val="24"/>
        </w:rPr>
        <w:tab/>
        <w:t>По-прежнему, проблемой современного демографического развития, как для Елизаветинского сельского поселения, так и России в целом, остается высокий уровень смертности населения.</w:t>
      </w:r>
    </w:p>
    <w:p w:rsidR="00042836" w:rsidRPr="000F4BA0" w:rsidRDefault="009728DC" w:rsidP="00042836">
      <w:pPr>
        <w:spacing w:line="276" w:lineRule="auto"/>
        <w:jc w:val="both"/>
        <w:rPr>
          <w:rStyle w:val="apple-converted-space"/>
          <w:color w:val="333333"/>
          <w:sz w:val="24"/>
        </w:rPr>
      </w:pPr>
      <w:r>
        <w:rPr>
          <w:rStyle w:val="apple-converted-space"/>
          <w:color w:val="333333"/>
          <w:sz w:val="24"/>
        </w:rPr>
        <w:tab/>
        <w:t>По данным органов записи актов гражданского состояния в 201</w:t>
      </w:r>
      <w:r w:rsidR="0016368E">
        <w:rPr>
          <w:rStyle w:val="apple-converted-space"/>
          <w:color w:val="333333"/>
          <w:sz w:val="24"/>
        </w:rPr>
        <w:t>9</w:t>
      </w:r>
      <w:r>
        <w:rPr>
          <w:rStyle w:val="apple-converted-space"/>
          <w:color w:val="333333"/>
          <w:sz w:val="24"/>
        </w:rPr>
        <w:t xml:space="preserve"> году </w:t>
      </w:r>
      <w:r>
        <w:rPr>
          <w:rStyle w:val="apple-converted-space"/>
          <w:b/>
          <w:color w:val="333333"/>
          <w:sz w:val="24"/>
        </w:rPr>
        <w:t xml:space="preserve">умерло - </w:t>
      </w:r>
      <w:r w:rsidR="0016368E">
        <w:rPr>
          <w:rStyle w:val="apple-converted-space"/>
          <w:b/>
          <w:color w:val="333333"/>
          <w:sz w:val="24"/>
        </w:rPr>
        <w:t>59</w:t>
      </w:r>
      <w:r>
        <w:rPr>
          <w:rStyle w:val="apple-converted-space"/>
          <w:b/>
          <w:color w:val="333333"/>
          <w:sz w:val="24"/>
        </w:rPr>
        <w:t>чел</w:t>
      </w:r>
      <w:r>
        <w:rPr>
          <w:rStyle w:val="apple-converted-space"/>
          <w:color w:val="333333"/>
          <w:sz w:val="24"/>
        </w:rPr>
        <w:t>. зарегистрированных и проживающих на территории местного муниципального образования, что соответствует предшествующему году (в 201</w:t>
      </w:r>
      <w:r w:rsidR="0016368E">
        <w:rPr>
          <w:rStyle w:val="apple-converted-space"/>
          <w:color w:val="333333"/>
          <w:sz w:val="24"/>
        </w:rPr>
        <w:t>8</w:t>
      </w:r>
      <w:r>
        <w:rPr>
          <w:rStyle w:val="apple-converted-space"/>
          <w:color w:val="333333"/>
          <w:sz w:val="24"/>
        </w:rPr>
        <w:t xml:space="preserve"> году - 6</w:t>
      </w:r>
      <w:r w:rsidR="0016368E">
        <w:rPr>
          <w:rStyle w:val="apple-converted-space"/>
          <w:color w:val="333333"/>
          <w:sz w:val="24"/>
        </w:rPr>
        <w:t>4</w:t>
      </w:r>
      <w:r>
        <w:rPr>
          <w:rStyle w:val="apple-converted-space"/>
          <w:color w:val="333333"/>
          <w:sz w:val="24"/>
        </w:rPr>
        <w:t>)</w:t>
      </w:r>
      <w:proofErr w:type="gramStart"/>
      <w:r>
        <w:rPr>
          <w:rStyle w:val="apple-converted-space"/>
          <w:color w:val="333333"/>
          <w:sz w:val="24"/>
        </w:rPr>
        <w:t>.</w:t>
      </w:r>
      <w:proofErr w:type="gramEnd"/>
      <w:r>
        <w:rPr>
          <w:rStyle w:val="apple-converted-space"/>
          <w:color w:val="333333"/>
          <w:sz w:val="24"/>
        </w:rPr>
        <w:t xml:space="preserve"> </w:t>
      </w:r>
      <w:proofErr w:type="gramStart"/>
      <w:r w:rsidR="00042836">
        <w:rPr>
          <w:rStyle w:val="apple-converted-space"/>
          <w:color w:val="333333"/>
          <w:sz w:val="24"/>
        </w:rPr>
        <w:t>а</w:t>
      </w:r>
      <w:proofErr w:type="gramEnd"/>
      <w:r w:rsidR="00042836" w:rsidRPr="00042836">
        <w:rPr>
          <w:rStyle w:val="apple-converted-space"/>
          <w:b/>
          <w:color w:val="333333"/>
          <w:sz w:val="24"/>
        </w:rPr>
        <w:t xml:space="preserve"> </w:t>
      </w:r>
      <w:r w:rsidR="00042836">
        <w:rPr>
          <w:rStyle w:val="apple-converted-space"/>
          <w:b/>
          <w:color w:val="333333"/>
          <w:sz w:val="24"/>
        </w:rPr>
        <w:t>родилось</w:t>
      </w:r>
      <w:r w:rsidR="00042836" w:rsidRPr="00042836">
        <w:rPr>
          <w:rStyle w:val="apple-converted-space"/>
          <w:b/>
          <w:color w:val="333333"/>
          <w:sz w:val="24"/>
        </w:rPr>
        <w:t xml:space="preserve"> </w:t>
      </w:r>
      <w:r w:rsidR="00042836">
        <w:rPr>
          <w:rStyle w:val="apple-converted-space"/>
          <w:b/>
          <w:color w:val="333333"/>
          <w:sz w:val="24"/>
        </w:rPr>
        <w:t>в 2019  38 человек</w:t>
      </w:r>
      <w:r w:rsidR="00042836">
        <w:rPr>
          <w:rStyle w:val="apple-converted-space"/>
          <w:color w:val="333333"/>
          <w:sz w:val="24"/>
        </w:rPr>
        <w:t>, что на 1 человек меньше чем в 2018 году (факт 2018 – 39 чел.).</w:t>
      </w:r>
      <w:r w:rsidR="000F4BA0" w:rsidRPr="000F4BA0">
        <w:rPr>
          <w:i/>
          <w:iCs/>
          <w:color w:val="000000" w:themeColor="text1"/>
          <w:szCs w:val="28"/>
          <w:lang w:eastAsia="ru-RU"/>
        </w:rPr>
        <w:t xml:space="preserve"> </w:t>
      </w:r>
      <w:r w:rsidR="000F4BA0" w:rsidRPr="000F4BA0">
        <w:rPr>
          <w:b/>
          <w:i/>
          <w:iCs/>
          <w:color w:val="000000" w:themeColor="text1"/>
          <w:sz w:val="24"/>
          <w:lang w:eastAsia="ru-RU"/>
        </w:rPr>
        <w:t>коэффициент рождаемости</w:t>
      </w:r>
      <w:r w:rsidR="000F4BA0" w:rsidRPr="000F4BA0">
        <w:rPr>
          <w:i/>
          <w:iCs/>
          <w:color w:val="000000" w:themeColor="text1"/>
          <w:sz w:val="24"/>
          <w:lang w:eastAsia="ru-RU"/>
        </w:rPr>
        <w:t xml:space="preserve"> </w:t>
      </w:r>
      <w:r w:rsidR="000F4BA0" w:rsidRPr="000F4BA0">
        <w:rPr>
          <w:color w:val="000000" w:themeColor="text1"/>
          <w:sz w:val="24"/>
          <w:lang w:eastAsia="ru-RU"/>
        </w:rPr>
        <w:t xml:space="preserve">сложился на уровне </w:t>
      </w:r>
      <w:r w:rsidR="000F4BA0">
        <w:rPr>
          <w:color w:val="000000" w:themeColor="text1"/>
          <w:sz w:val="24"/>
          <w:lang w:eastAsia="ru-RU"/>
        </w:rPr>
        <w:t>6,6 чел.</w:t>
      </w:r>
      <w:r w:rsidR="000F4BA0" w:rsidRPr="000F4BA0">
        <w:rPr>
          <w:color w:val="000000" w:themeColor="text1"/>
          <w:sz w:val="24"/>
          <w:lang w:eastAsia="ru-RU"/>
        </w:rPr>
        <w:t xml:space="preserve"> родившихся на 1000 населения.</w:t>
      </w:r>
    </w:p>
    <w:p w:rsidR="00042836" w:rsidRDefault="00D82F87" w:rsidP="00042836">
      <w:pPr>
        <w:widowControl w:val="0"/>
        <w:shd w:val="clear" w:color="auto" w:fill="FFFFFF"/>
        <w:ind w:firstLine="709"/>
        <w:jc w:val="both"/>
        <w:rPr>
          <w:rStyle w:val="apple-converted-space"/>
          <w:color w:val="333333"/>
          <w:sz w:val="24"/>
        </w:rPr>
      </w:pPr>
      <w:r w:rsidRPr="00042836">
        <w:rPr>
          <w:b/>
          <w:i/>
          <w:color w:val="000000" w:themeColor="text1"/>
          <w:sz w:val="24"/>
          <w:lang w:eastAsia="ru-RU"/>
        </w:rPr>
        <w:t>Естественная убыль населения</w:t>
      </w:r>
      <w:r w:rsidRPr="00042836">
        <w:rPr>
          <w:b/>
          <w:color w:val="000000" w:themeColor="text1"/>
          <w:sz w:val="24"/>
          <w:lang w:eastAsia="ru-RU"/>
        </w:rPr>
        <w:t xml:space="preserve"> в 2019 году</w:t>
      </w:r>
      <w:r w:rsidRPr="00165B97">
        <w:rPr>
          <w:color w:val="000000" w:themeColor="text1"/>
          <w:sz w:val="24"/>
          <w:lang w:eastAsia="ru-RU"/>
        </w:rPr>
        <w:t xml:space="preserve"> составила (-21) человек, коэффициент </w:t>
      </w:r>
      <w:r w:rsidR="002F4280">
        <w:rPr>
          <w:color w:val="000000" w:themeColor="text1"/>
          <w:sz w:val="24"/>
          <w:lang w:eastAsia="ru-RU"/>
        </w:rPr>
        <w:t xml:space="preserve">смертности </w:t>
      </w:r>
      <w:r w:rsidRPr="00165B97">
        <w:rPr>
          <w:color w:val="000000" w:themeColor="text1"/>
          <w:sz w:val="24"/>
          <w:lang w:eastAsia="ru-RU"/>
        </w:rPr>
        <w:t xml:space="preserve"> (-</w:t>
      </w:r>
      <w:r w:rsidR="002F4280">
        <w:rPr>
          <w:color w:val="000000" w:themeColor="text1"/>
          <w:sz w:val="24"/>
          <w:lang w:eastAsia="ru-RU"/>
        </w:rPr>
        <w:t>10,2</w:t>
      </w:r>
      <w:r w:rsidRPr="00165B97">
        <w:rPr>
          <w:color w:val="000000" w:themeColor="text1"/>
          <w:sz w:val="24"/>
          <w:lang w:eastAsia="ru-RU"/>
        </w:rPr>
        <w:t>) человек на 1000 населения.</w:t>
      </w:r>
      <w:r w:rsidR="00165B97" w:rsidRPr="00165B97">
        <w:rPr>
          <w:color w:val="000000" w:themeColor="text1"/>
          <w:sz w:val="24"/>
          <w:lang w:eastAsia="ru-RU"/>
        </w:rPr>
        <w:t xml:space="preserve"> </w:t>
      </w:r>
      <w:proofErr w:type="gramStart"/>
      <w:r w:rsidR="00165B97" w:rsidRPr="00165B97">
        <w:rPr>
          <w:color w:val="000000" w:themeColor="text1"/>
          <w:sz w:val="24"/>
          <w:lang w:eastAsia="ru-RU"/>
        </w:rPr>
        <w:t>Динамика смертности населения будет формироваться под влиянием трендов эпидемиологический ситуации и жестких ограничений, введённых в период карантинных мер для лиц старшего поколения, но при этом  продолжением реализации мероприятий, направленных на вовлечение старшего поколения в процессы активного долголетия и увеличение ожидаемой продолжительности здоровой жизни</w:t>
      </w:r>
      <w:r w:rsidR="000F4BA0">
        <w:rPr>
          <w:color w:val="000000" w:themeColor="text1"/>
          <w:sz w:val="24"/>
          <w:lang w:eastAsia="ru-RU"/>
        </w:rPr>
        <w:t xml:space="preserve"> р</w:t>
      </w:r>
      <w:r w:rsidR="009728DC">
        <w:rPr>
          <w:rStyle w:val="apple-converted-space"/>
          <w:color w:val="333333"/>
          <w:sz w:val="24"/>
        </w:rPr>
        <w:t>еализация мер  демографической политики позволит повысить ожидаемую продолжительность жизни по российской федерации к 2020 году до 73</w:t>
      </w:r>
      <w:proofErr w:type="gramEnd"/>
      <w:r w:rsidR="009728DC">
        <w:rPr>
          <w:rStyle w:val="apple-converted-space"/>
          <w:color w:val="333333"/>
          <w:sz w:val="24"/>
        </w:rPr>
        <w:t xml:space="preserve"> лет.</w:t>
      </w:r>
    </w:p>
    <w:p w:rsidR="00915A54" w:rsidRDefault="00915A54" w:rsidP="00016307">
      <w:pPr>
        <w:tabs>
          <w:tab w:val="left" w:pos="1418"/>
        </w:tabs>
        <w:ind w:firstLine="709"/>
        <w:jc w:val="both"/>
        <w:rPr>
          <w:color w:val="000000" w:themeColor="text1"/>
          <w:sz w:val="24"/>
          <w:lang w:eastAsia="ru-RU"/>
        </w:rPr>
      </w:pPr>
      <w:r w:rsidRPr="00915A54">
        <w:rPr>
          <w:b/>
          <w:i/>
          <w:color w:val="000000" w:themeColor="text1"/>
          <w:sz w:val="24"/>
          <w:lang w:eastAsia="ru-RU"/>
        </w:rPr>
        <w:t>Коэффициент естественной убыли населения</w:t>
      </w:r>
      <w:r w:rsidR="00165B97" w:rsidRPr="00915A54">
        <w:rPr>
          <w:color w:val="000000" w:themeColor="text1"/>
          <w:sz w:val="24"/>
          <w:lang w:eastAsia="ru-RU"/>
        </w:rPr>
        <w:t xml:space="preserve"> </w:t>
      </w:r>
      <w:r>
        <w:rPr>
          <w:color w:val="000000" w:themeColor="text1"/>
          <w:sz w:val="24"/>
          <w:lang w:eastAsia="ru-RU"/>
        </w:rPr>
        <w:t xml:space="preserve">за 2019 год составил 3,6 чел на 1000 </w:t>
      </w:r>
      <w:proofErr w:type="spellStart"/>
      <w:r>
        <w:rPr>
          <w:color w:val="000000" w:themeColor="text1"/>
          <w:sz w:val="24"/>
          <w:lang w:eastAsia="ru-RU"/>
        </w:rPr>
        <w:t>чел</w:t>
      </w:r>
      <w:proofErr w:type="gramStart"/>
      <w:r>
        <w:rPr>
          <w:color w:val="000000" w:themeColor="text1"/>
          <w:sz w:val="24"/>
          <w:lang w:eastAsia="ru-RU"/>
        </w:rPr>
        <w:t>.н</w:t>
      </w:r>
      <w:proofErr w:type="gramEnd"/>
      <w:r>
        <w:rPr>
          <w:color w:val="000000" w:themeColor="text1"/>
          <w:sz w:val="24"/>
          <w:lang w:eastAsia="ru-RU"/>
        </w:rPr>
        <w:t>аселения</w:t>
      </w:r>
      <w:proofErr w:type="spellEnd"/>
      <w:r>
        <w:rPr>
          <w:color w:val="000000" w:themeColor="text1"/>
          <w:sz w:val="24"/>
          <w:lang w:eastAsia="ru-RU"/>
        </w:rPr>
        <w:t xml:space="preserve"> </w:t>
      </w:r>
    </w:p>
    <w:p w:rsidR="00915A54" w:rsidRDefault="00165B97" w:rsidP="00915A54">
      <w:pPr>
        <w:tabs>
          <w:tab w:val="left" w:pos="1418"/>
        </w:tabs>
        <w:ind w:firstLine="709"/>
        <w:jc w:val="both"/>
        <w:rPr>
          <w:color w:val="000000" w:themeColor="text1"/>
          <w:sz w:val="24"/>
          <w:lang w:eastAsia="ru-RU"/>
        </w:rPr>
      </w:pPr>
      <w:r w:rsidRPr="00165B97">
        <w:rPr>
          <w:color w:val="000000" w:themeColor="text1"/>
          <w:sz w:val="24"/>
          <w:lang w:eastAsia="ru-RU"/>
        </w:rPr>
        <w:lastRenderedPageBreak/>
        <w:t xml:space="preserve">По предварительной оценке численность постоянного населения </w:t>
      </w:r>
      <w:r>
        <w:rPr>
          <w:color w:val="000000" w:themeColor="text1"/>
          <w:sz w:val="24"/>
          <w:lang w:eastAsia="ru-RU"/>
        </w:rPr>
        <w:t xml:space="preserve">Елизаветинского сельского поселения </w:t>
      </w:r>
      <w:r w:rsidRPr="00042836">
        <w:rPr>
          <w:b/>
          <w:color w:val="000000" w:themeColor="text1"/>
          <w:sz w:val="24"/>
          <w:lang w:eastAsia="ru-RU"/>
        </w:rPr>
        <w:t>на  1 июля 2020 года составила 5670 тыс. человек</w:t>
      </w:r>
      <w:r w:rsidRPr="00165B97">
        <w:rPr>
          <w:color w:val="000000" w:themeColor="text1"/>
          <w:sz w:val="24"/>
          <w:lang w:eastAsia="ru-RU"/>
        </w:rPr>
        <w:t xml:space="preserve"> </w:t>
      </w:r>
      <w:r>
        <w:rPr>
          <w:color w:val="000000" w:themeColor="text1"/>
          <w:sz w:val="24"/>
          <w:lang w:eastAsia="ru-RU"/>
        </w:rPr>
        <w:t xml:space="preserve"> </w:t>
      </w:r>
      <w:r w:rsidRPr="00165B97">
        <w:rPr>
          <w:color w:val="000000" w:themeColor="text1"/>
          <w:sz w:val="24"/>
          <w:lang w:eastAsia="ru-RU"/>
        </w:rPr>
        <w:t xml:space="preserve"> и с начала года у</w:t>
      </w:r>
      <w:r>
        <w:rPr>
          <w:color w:val="000000" w:themeColor="text1"/>
          <w:sz w:val="24"/>
          <w:lang w:eastAsia="ru-RU"/>
        </w:rPr>
        <w:t>меньшилась</w:t>
      </w:r>
      <w:r w:rsidRPr="00165B97">
        <w:rPr>
          <w:color w:val="000000" w:themeColor="text1"/>
          <w:sz w:val="24"/>
          <w:lang w:eastAsia="ru-RU"/>
        </w:rPr>
        <w:t xml:space="preserve"> на </w:t>
      </w:r>
      <w:r>
        <w:rPr>
          <w:color w:val="000000" w:themeColor="text1"/>
          <w:sz w:val="24"/>
          <w:lang w:eastAsia="ru-RU"/>
        </w:rPr>
        <w:t>51</w:t>
      </w:r>
      <w:r w:rsidRPr="00165B97">
        <w:rPr>
          <w:color w:val="000000" w:themeColor="text1"/>
          <w:sz w:val="24"/>
          <w:lang w:eastAsia="ru-RU"/>
        </w:rPr>
        <w:t xml:space="preserve"> человек  или на 0,</w:t>
      </w:r>
      <w:r>
        <w:rPr>
          <w:color w:val="000000" w:themeColor="text1"/>
          <w:sz w:val="24"/>
          <w:lang w:eastAsia="ru-RU"/>
        </w:rPr>
        <w:t>9</w:t>
      </w:r>
      <w:r w:rsidRPr="00165B97">
        <w:rPr>
          <w:color w:val="000000" w:themeColor="text1"/>
          <w:sz w:val="24"/>
          <w:lang w:eastAsia="ru-RU"/>
        </w:rPr>
        <w:t>%.</w:t>
      </w:r>
      <w:r w:rsidR="00042836">
        <w:rPr>
          <w:color w:val="000000" w:themeColor="text1"/>
          <w:sz w:val="24"/>
          <w:lang w:eastAsia="ru-RU"/>
        </w:rPr>
        <w:t>Связано это  с тем</w:t>
      </w:r>
      <w:proofErr w:type="gramStart"/>
      <w:r w:rsidR="00042836">
        <w:rPr>
          <w:color w:val="000000" w:themeColor="text1"/>
          <w:sz w:val="24"/>
          <w:lang w:eastAsia="ru-RU"/>
        </w:rPr>
        <w:t xml:space="preserve"> ,</w:t>
      </w:r>
      <w:proofErr w:type="gramEnd"/>
      <w:r w:rsidR="00042836">
        <w:rPr>
          <w:color w:val="000000" w:themeColor="text1"/>
          <w:sz w:val="24"/>
          <w:lang w:eastAsia="ru-RU"/>
        </w:rPr>
        <w:t>что родилось за полугодие 2020года 20 человек, а умерло 48 человек( -28 чел), отрицательная миграция  составила минус 23 чел.</w:t>
      </w:r>
      <w:r w:rsidR="00915A54" w:rsidRPr="00915A54">
        <w:rPr>
          <w:b/>
          <w:i/>
          <w:color w:val="000000" w:themeColor="text1"/>
          <w:sz w:val="24"/>
          <w:lang w:eastAsia="ru-RU"/>
        </w:rPr>
        <w:t xml:space="preserve"> Коэффициент естественной убыли населения</w:t>
      </w:r>
      <w:r w:rsidR="00915A54" w:rsidRPr="00915A54">
        <w:rPr>
          <w:color w:val="000000" w:themeColor="text1"/>
          <w:sz w:val="24"/>
          <w:lang w:eastAsia="ru-RU"/>
        </w:rPr>
        <w:t xml:space="preserve"> </w:t>
      </w:r>
      <w:r w:rsidR="00915A54">
        <w:rPr>
          <w:color w:val="000000" w:themeColor="text1"/>
          <w:sz w:val="24"/>
          <w:lang w:eastAsia="ru-RU"/>
        </w:rPr>
        <w:t xml:space="preserve">за 1 полугодие  2020 год составил 2,8 чел на 1000 чел. населения </w:t>
      </w:r>
    </w:p>
    <w:p w:rsidR="009728DC" w:rsidRDefault="009728DC" w:rsidP="00016307">
      <w:pPr>
        <w:tabs>
          <w:tab w:val="left" w:pos="1418"/>
        </w:tabs>
        <w:ind w:firstLine="709"/>
        <w:jc w:val="both"/>
        <w:rPr>
          <w:rStyle w:val="apple-converted-space"/>
          <w:sz w:val="24"/>
        </w:rPr>
      </w:pPr>
    </w:p>
    <w:p w:rsidR="009728DC" w:rsidRDefault="009728DC" w:rsidP="009728DC">
      <w:pPr>
        <w:spacing w:line="276" w:lineRule="auto"/>
        <w:jc w:val="both"/>
        <w:rPr>
          <w:rStyle w:val="apple-converted-space"/>
          <w:color w:val="333333"/>
          <w:sz w:val="24"/>
        </w:rPr>
      </w:pPr>
      <w:r>
        <w:rPr>
          <w:color w:val="333333"/>
          <w:sz w:val="24"/>
        </w:rPr>
        <w:tab/>
        <w:t xml:space="preserve">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поселении прирост населения обеспечивается за счет положительной миграции. Основную долю приезжающих составляют граждане из других областей, краев, республик Российской Федерации, </w:t>
      </w:r>
      <w:proofErr w:type="gramStart"/>
      <w:r>
        <w:rPr>
          <w:color w:val="333333"/>
          <w:sz w:val="24"/>
        </w:rPr>
        <w:t>и</w:t>
      </w:r>
      <w:proofErr w:type="gramEnd"/>
      <w:r>
        <w:rPr>
          <w:color w:val="333333"/>
          <w:sz w:val="24"/>
        </w:rPr>
        <w:t xml:space="preserve"> конечно же миграция с других районов Ленинградской области, а так же с г. Санкт – Петербурга. Для этого сыграло большую роль (как не странно для кризисного времени) улучшения финансового положения населения приобретающих земельные участки для  строительства жилых домов.</w:t>
      </w:r>
      <w:r>
        <w:t xml:space="preserve"> </w:t>
      </w:r>
      <w:r>
        <w:rPr>
          <w:sz w:val="24"/>
        </w:rPr>
        <w:t>Следует отметить, что в отдельных населенных пунктах практически отсутствует постоянное население, только в летнее время население деревень формируется из сезонно проживающих и отдыхающих жителей, Таким образом, для поселения характерно сезонное колебание численности населения. В летние месяцы численность населения увеличивается.</w:t>
      </w:r>
    </w:p>
    <w:p w:rsidR="004F0E3D" w:rsidRDefault="009728DC" w:rsidP="007C6EDA">
      <w:pPr>
        <w:shd w:val="clear" w:color="auto" w:fill="FFFFFF"/>
        <w:ind w:firstLine="709"/>
        <w:jc w:val="both"/>
        <w:rPr>
          <w:rStyle w:val="apple-converted-space"/>
          <w:color w:val="333333"/>
          <w:sz w:val="24"/>
        </w:rPr>
      </w:pPr>
      <w:r>
        <w:rPr>
          <w:color w:val="333333"/>
          <w:sz w:val="24"/>
        </w:rPr>
        <w:tab/>
      </w:r>
      <w:r w:rsidRPr="008E4270">
        <w:rPr>
          <w:color w:val="333333"/>
          <w:sz w:val="24"/>
        </w:rPr>
        <w:t xml:space="preserve">Рассматривая данные предыдущих лет и фактического развития территории Елизаветинского сельского поселения можно предположить, что к концу </w:t>
      </w:r>
      <w:r w:rsidRPr="00915A54">
        <w:rPr>
          <w:b/>
          <w:color w:val="333333"/>
          <w:sz w:val="24"/>
        </w:rPr>
        <w:t>2020 года</w:t>
      </w:r>
      <w:r w:rsidRPr="008E4270">
        <w:rPr>
          <w:color w:val="333333"/>
          <w:sz w:val="24"/>
        </w:rPr>
        <w:t xml:space="preserve"> численность населения Елизаветинского сельского поселения  </w:t>
      </w:r>
      <w:r w:rsidR="007D41B2" w:rsidRPr="008E4270">
        <w:rPr>
          <w:color w:val="333333"/>
          <w:sz w:val="24"/>
        </w:rPr>
        <w:t>уменьшится</w:t>
      </w:r>
      <w:r w:rsidRPr="008E4270">
        <w:rPr>
          <w:color w:val="333333"/>
          <w:sz w:val="24"/>
        </w:rPr>
        <w:t xml:space="preserve">  на 1</w:t>
      </w:r>
      <w:r w:rsidR="000F4BA0">
        <w:rPr>
          <w:color w:val="333333"/>
          <w:sz w:val="24"/>
        </w:rPr>
        <w:t>5</w:t>
      </w:r>
      <w:r w:rsidRPr="008E4270">
        <w:rPr>
          <w:color w:val="333333"/>
          <w:sz w:val="24"/>
        </w:rPr>
        <w:t>-1</w:t>
      </w:r>
      <w:r w:rsidR="000F4BA0">
        <w:rPr>
          <w:color w:val="333333"/>
          <w:sz w:val="24"/>
        </w:rPr>
        <w:t>6</w:t>
      </w:r>
      <w:r w:rsidRPr="008E4270">
        <w:rPr>
          <w:color w:val="333333"/>
          <w:sz w:val="24"/>
        </w:rPr>
        <w:t xml:space="preserve"> человек</w:t>
      </w:r>
      <w:r w:rsidR="008E4270" w:rsidRPr="008E4270">
        <w:rPr>
          <w:color w:val="333333"/>
          <w:sz w:val="24"/>
        </w:rPr>
        <w:t>.</w:t>
      </w:r>
      <w:r w:rsidR="008E4270">
        <w:rPr>
          <w:color w:val="333333"/>
          <w:sz w:val="24"/>
        </w:rPr>
        <w:t xml:space="preserve"> </w:t>
      </w:r>
      <w:r>
        <w:rPr>
          <w:color w:val="333333"/>
          <w:sz w:val="24"/>
        </w:rPr>
        <w:t>Основной задачей демографической политики должно стать сохранение и укрепление здоровья населения и института семьи.</w:t>
      </w:r>
      <w:r>
        <w:rPr>
          <w:rStyle w:val="apple-converted-space"/>
          <w:color w:val="333333"/>
          <w:sz w:val="24"/>
        </w:rPr>
        <w:t> </w:t>
      </w:r>
    </w:p>
    <w:p w:rsidR="0024652A" w:rsidRDefault="004F0E3D" w:rsidP="007C6EDA">
      <w:pPr>
        <w:shd w:val="clear" w:color="auto" w:fill="FFFFFF"/>
        <w:ind w:firstLine="709"/>
        <w:jc w:val="both"/>
        <w:rPr>
          <w:color w:val="000000" w:themeColor="text1"/>
          <w:sz w:val="24"/>
          <w:lang w:eastAsia="ru-RU"/>
        </w:rPr>
      </w:pPr>
      <w:r w:rsidRPr="004F0E3D">
        <w:rPr>
          <w:b/>
          <w:color w:val="000000" w:themeColor="text1"/>
          <w:sz w:val="24"/>
          <w:lang w:eastAsia="ru-RU"/>
        </w:rPr>
        <w:t>В 2021-2023 годах</w:t>
      </w:r>
      <w:r w:rsidRPr="004F0E3D">
        <w:rPr>
          <w:color w:val="000000" w:themeColor="text1"/>
          <w:sz w:val="24"/>
          <w:lang w:eastAsia="ru-RU"/>
        </w:rPr>
        <w:t xml:space="preserve"> в результате реализации запланированных мероприятий демографической политики прогнозируется стабилизация коэффициента естественной убыли населения на уровне </w:t>
      </w:r>
      <w:r w:rsidR="00915A54">
        <w:rPr>
          <w:color w:val="000000" w:themeColor="text1"/>
          <w:sz w:val="24"/>
          <w:lang w:eastAsia="ru-RU"/>
        </w:rPr>
        <w:t xml:space="preserve">2,8 </w:t>
      </w:r>
      <w:r w:rsidRPr="004F0E3D">
        <w:rPr>
          <w:color w:val="000000" w:themeColor="text1"/>
          <w:sz w:val="24"/>
          <w:lang w:eastAsia="ru-RU"/>
        </w:rPr>
        <w:t>человек на 1000 населения, при</w:t>
      </w:r>
      <w:r w:rsidR="00915A54" w:rsidRPr="005C6F19">
        <w:rPr>
          <w:color w:val="000000" w:themeColor="text1"/>
          <w:szCs w:val="28"/>
          <w:lang w:eastAsia="ru-RU"/>
        </w:rPr>
        <w:t xml:space="preserve"> </w:t>
      </w:r>
      <w:r w:rsidR="00915A54" w:rsidRPr="00915A54">
        <w:rPr>
          <w:b/>
          <w:i/>
          <w:iCs/>
          <w:color w:val="000000" w:themeColor="text1"/>
          <w:sz w:val="24"/>
          <w:lang w:eastAsia="ru-RU"/>
        </w:rPr>
        <w:t>коэффициенте рождаемости</w:t>
      </w:r>
      <w:r w:rsidR="00915A54" w:rsidRPr="005C6F19">
        <w:rPr>
          <w:i/>
          <w:iCs/>
          <w:color w:val="000000" w:themeColor="text1"/>
          <w:szCs w:val="28"/>
          <w:lang w:eastAsia="ru-RU"/>
        </w:rPr>
        <w:t xml:space="preserve"> </w:t>
      </w:r>
      <w:r w:rsidR="00915A54" w:rsidRPr="00915A54">
        <w:rPr>
          <w:iCs/>
          <w:color w:val="000000" w:themeColor="text1"/>
          <w:sz w:val="24"/>
          <w:lang w:eastAsia="ru-RU"/>
        </w:rPr>
        <w:t>на уровне 2020г</w:t>
      </w:r>
      <w:r w:rsidR="00915A54" w:rsidRPr="00915A54">
        <w:rPr>
          <w:i/>
          <w:iCs/>
          <w:color w:val="000000" w:themeColor="text1"/>
          <w:sz w:val="24"/>
          <w:lang w:eastAsia="ru-RU"/>
        </w:rPr>
        <w:t>.</w:t>
      </w:r>
      <w:r w:rsidR="00915A54" w:rsidRPr="00915A54">
        <w:rPr>
          <w:iCs/>
          <w:color w:val="000000" w:themeColor="text1"/>
          <w:sz w:val="24"/>
          <w:lang w:eastAsia="ru-RU"/>
        </w:rPr>
        <w:t>6,8-7,0</w:t>
      </w:r>
      <w:r w:rsidR="00915A54">
        <w:rPr>
          <w:iCs/>
          <w:color w:val="000000" w:themeColor="text1"/>
          <w:sz w:val="24"/>
          <w:lang w:eastAsia="ru-RU"/>
        </w:rPr>
        <w:t xml:space="preserve"> </w:t>
      </w:r>
      <w:r w:rsidRPr="004F0E3D">
        <w:rPr>
          <w:color w:val="000000" w:themeColor="text1"/>
          <w:sz w:val="24"/>
          <w:lang w:eastAsia="ru-RU"/>
        </w:rPr>
        <w:t xml:space="preserve"> человек</w:t>
      </w:r>
      <w:r w:rsidR="0024652A">
        <w:rPr>
          <w:color w:val="000000" w:themeColor="text1"/>
          <w:sz w:val="24"/>
          <w:lang w:eastAsia="ru-RU"/>
        </w:rPr>
        <w:t>.</w:t>
      </w:r>
    </w:p>
    <w:p w:rsidR="007C6EDA" w:rsidRDefault="0031633F" w:rsidP="007C6EDA">
      <w:pPr>
        <w:shd w:val="clear" w:color="auto" w:fill="FFFFFF"/>
        <w:ind w:firstLine="709"/>
        <w:jc w:val="both"/>
        <w:rPr>
          <w:color w:val="333333"/>
          <w:sz w:val="24"/>
        </w:rPr>
      </w:pPr>
      <w:r>
        <w:rPr>
          <w:color w:val="333333"/>
          <w:sz w:val="24"/>
        </w:rPr>
        <w:t>Н</w:t>
      </w:r>
      <w:r w:rsidR="009728DC">
        <w:rPr>
          <w:color w:val="333333"/>
          <w:sz w:val="24"/>
        </w:rPr>
        <w:t>а начало 20</w:t>
      </w:r>
      <w:r w:rsidR="00E47A33">
        <w:rPr>
          <w:color w:val="333333"/>
          <w:sz w:val="24"/>
        </w:rPr>
        <w:t>20</w:t>
      </w:r>
      <w:r w:rsidR="009728DC">
        <w:rPr>
          <w:color w:val="333333"/>
          <w:sz w:val="24"/>
        </w:rPr>
        <w:t xml:space="preserve"> года число официально зарегистрированных безработных на территории Елизаветинского сельского поселения состав</w:t>
      </w:r>
      <w:r w:rsidR="007C6EDA">
        <w:rPr>
          <w:color w:val="333333"/>
          <w:sz w:val="24"/>
        </w:rPr>
        <w:t>ляло</w:t>
      </w:r>
      <w:r w:rsidR="009728DC">
        <w:rPr>
          <w:color w:val="333333"/>
          <w:sz w:val="24"/>
        </w:rPr>
        <w:t xml:space="preserve">  </w:t>
      </w:r>
      <w:r w:rsidR="00E47A33">
        <w:rPr>
          <w:color w:val="333333"/>
          <w:sz w:val="24"/>
        </w:rPr>
        <w:t xml:space="preserve">10 </w:t>
      </w:r>
      <w:r w:rsidR="009728DC">
        <w:rPr>
          <w:color w:val="333333"/>
          <w:sz w:val="24"/>
        </w:rPr>
        <w:t>человек, т.е. 0,2</w:t>
      </w:r>
      <w:r w:rsidR="00E47A33">
        <w:rPr>
          <w:color w:val="333333"/>
          <w:sz w:val="24"/>
        </w:rPr>
        <w:t>7</w:t>
      </w:r>
      <w:r w:rsidR="008E4270">
        <w:rPr>
          <w:color w:val="333333"/>
          <w:sz w:val="24"/>
        </w:rPr>
        <w:t>% от ЭАН (3739</w:t>
      </w:r>
      <w:r>
        <w:rPr>
          <w:color w:val="333333"/>
          <w:sz w:val="24"/>
        </w:rPr>
        <w:t xml:space="preserve"> </w:t>
      </w:r>
      <w:r w:rsidR="008E4270">
        <w:rPr>
          <w:color w:val="333333"/>
          <w:sz w:val="24"/>
        </w:rPr>
        <w:t>чел.),</w:t>
      </w:r>
      <w:r w:rsidR="009728DC">
        <w:rPr>
          <w:color w:val="333333"/>
          <w:sz w:val="24"/>
        </w:rPr>
        <w:t xml:space="preserve"> </w:t>
      </w:r>
    </w:p>
    <w:p w:rsidR="007C6EDA" w:rsidRPr="007C6EDA" w:rsidRDefault="007C6EDA" w:rsidP="007C6EDA">
      <w:pPr>
        <w:shd w:val="clear" w:color="auto" w:fill="FFFFFF"/>
        <w:ind w:firstLine="709"/>
        <w:jc w:val="both"/>
        <w:rPr>
          <w:bCs/>
          <w:color w:val="000000" w:themeColor="text1"/>
          <w:sz w:val="24"/>
          <w:lang w:eastAsia="ru-RU"/>
        </w:rPr>
      </w:pPr>
      <w:r w:rsidRPr="007C6EDA">
        <w:rPr>
          <w:b/>
          <w:bCs/>
          <w:color w:val="000000" w:themeColor="text1"/>
          <w:sz w:val="24"/>
          <w:lang w:eastAsia="ru-RU"/>
        </w:rPr>
        <w:t xml:space="preserve"> На 1 июля 2020 года</w:t>
      </w:r>
      <w:r w:rsidRPr="007C6EDA">
        <w:rPr>
          <w:bCs/>
          <w:color w:val="000000" w:themeColor="text1"/>
          <w:sz w:val="24"/>
          <w:lang w:eastAsia="ru-RU"/>
        </w:rPr>
        <w:t xml:space="preserve"> </w:t>
      </w:r>
      <w:proofErr w:type="gramStart"/>
      <w:r w:rsidRPr="007C6EDA">
        <w:rPr>
          <w:bCs/>
          <w:color w:val="000000" w:themeColor="text1"/>
          <w:sz w:val="24"/>
          <w:lang w:eastAsia="ru-RU"/>
        </w:rPr>
        <w:t>в</w:t>
      </w:r>
      <w:proofErr w:type="gramEnd"/>
      <w:r w:rsidRPr="007C6EDA">
        <w:rPr>
          <w:bCs/>
          <w:color w:val="000000" w:themeColor="text1"/>
          <w:sz w:val="24"/>
          <w:lang w:eastAsia="ru-RU"/>
        </w:rPr>
        <w:t xml:space="preserve">  </w:t>
      </w:r>
      <w:proofErr w:type="gramStart"/>
      <w:r w:rsidRPr="007C6EDA">
        <w:rPr>
          <w:bCs/>
          <w:color w:val="000000" w:themeColor="text1"/>
          <w:sz w:val="24"/>
          <w:lang w:eastAsia="ru-RU"/>
        </w:rPr>
        <w:t>на</w:t>
      </w:r>
      <w:proofErr w:type="gramEnd"/>
      <w:r w:rsidRPr="007C6EDA">
        <w:rPr>
          <w:bCs/>
          <w:color w:val="000000" w:themeColor="text1"/>
          <w:sz w:val="24"/>
          <w:lang w:eastAsia="ru-RU"/>
        </w:rPr>
        <w:t xml:space="preserve"> рынке труда сохраняются следующие тенденции:</w:t>
      </w:r>
    </w:p>
    <w:p w:rsidR="007C6EDA" w:rsidRPr="007C6EDA" w:rsidRDefault="007C6EDA" w:rsidP="007C6EDA">
      <w:pPr>
        <w:numPr>
          <w:ilvl w:val="0"/>
          <w:numId w:val="5"/>
        </w:numPr>
        <w:tabs>
          <w:tab w:val="left" w:pos="851"/>
        </w:tabs>
        <w:suppressAutoHyphens w:val="0"/>
        <w:spacing w:line="276" w:lineRule="auto"/>
        <w:ind w:firstLine="709"/>
        <w:jc w:val="both"/>
        <w:rPr>
          <w:bCs/>
          <w:color w:val="000000" w:themeColor="text1"/>
          <w:sz w:val="24"/>
          <w:lang w:eastAsia="ru-RU"/>
        </w:rPr>
      </w:pPr>
      <w:r w:rsidRPr="007C6EDA">
        <w:rPr>
          <w:color w:val="000000" w:themeColor="text1"/>
          <w:sz w:val="24"/>
          <w:lang w:eastAsia="ru-RU"/>
        </w:rPr>
        <w:t xml:space="preserve">уровень регистрируемой безработицы: 1,79% к рабочей силе (на 1 июля 2019 года - 0,24%), </w:t>
      </w:r>
      <w:r>
        <w:rPr>
          <w:color w:val="333333"/>
          <w:sz w:val="24"/>
        </w:rPr>
        <w:t>от ЭАН (3753чел).</w:t>
      </w:r>
    </w:p>
    <w:p w:rsidR="007C6EDA" w:rsidRPr="0024652A" w:rsidRDefault="007C6EDA" w:rsidP="007C6EDA">
      <w:pPr>
        <w:numPr>
          <w:ilvl w:val="0"/>
          <w:numId w:val="5"/>
        </w:numPr>
        <w:tabs>
          <w:tab w:val="left" w:pos="851"/>
        </w:tabs>
        <w:suppressAutoHyphens w:val="0"/>
        <w:spacing w:line="276" w:lineRule="auto"/>
        <w:ind w:firstLine="709"/>
        <w:jc w:val="both"/>
        <w:rPr>
          <w:color w:val="000000" w:themeColor="text1"/>
          <w:sz w:val="24"/>
          <w:lang w:eastAsia="ru-RU"/>
        </w:rPr>
      </w:pPr>
      <w:r w:rsidRPr="007C6EDA">
        <w:rPr>
          <w:color w:val="000000" w:themeColor="text1"/>
          <w:sz w:val="24"/>
          <w:lang w:eastAsia="ru-RU"/>
        </w:rPr>
        <w:t>численность официально зарегистрированных безработных – 67 человек, больше на 5</w:t>
      </w:r>
      <w:r>
        <w:rPr>
          <w:color w:val="000000" w:themeColor="text1"/>
          <w:sz w:val="24"/>
          <w:lang w:eastAsia="ru-RU"/>
        </w:rPr>
        <w:t>7</w:t>
      </w:r>
      <w:r w:rsidRPr="007C6EDA">
        <w:rPr>
          <w:color w:val="000000" w:themeColor="text1"/>
          <w:sz w:val="24"/>
          <w:lang w:eastAsia="ru-RU"/>
        </w:rPr>
        <w:t>человек, чем на аналогичную дату 2019 года.</w:t>
      </w:r>
      <w:r w:rsidR="0024652A" w:rsidRPr="0024652A">
        <w:rPr>
          <w:bCs/>
          <w:color w:val="000000" w:themeColor="text1"/>
          <w:szCs w:val="28"/>
          <w:lang w:eastAsia="ru-RU"/>
        </w:rPr>
        <w:t xml:space="preserve"> </w:t>
      </w:r>
      <w:r w:rsidR="0024652A" w:rsidRPr="0024652A">
        <w:rPr>
          <w:bCs/>
          <w:color w:val="000000" w:themeColor="text1"/>
          <w:sz w:val="24"/>
          <w:lang w:eastAsia="ru-RU"/>
        </w:rPr>
        <w:t xml:space="preserve">Связано  с распространением  </w:t>
      </w:r>
      <w:proofErr w:type="spellStart"/>
      <w:r w:rsidR="0024652A" w:rsidRPr="0024652A">
        <w:rPr>
          <w:bCs/>
          <w:color w:val="000000" w:themeColor="text1"/>
          <w:sz w:val="24"/>
          <w:lang w:eastAsia="ru-RU"/>
        </w:rPr>
        <w:t>коронавирусной</w:t>
      </w:r>
      <w:proofErr w:type="spellEnd"/>
      <w:r w:rsidR="0024652A" w:rsidRPr="0024652A">
        <w:rPr>
          <w:bCs/>
          <w:color w:val="000000" w:themeColor="text1"/>
          <w:sz w:val="24"/>
          <w:lang w:eastAsia="ru-RU"/>
        </w:rPr>
        <w:t xml:space="preserve"> инфекции,</w:t>
      </w:r>
    </w:p>
    <w:p w:rsidR="007C6EDA" w:rsidRPr="007C6EDA" w:rsidRDefault="007C6EDA" w:rsidP="007C6EDA">
      <w:pPr>
        <w:suppressAutoHyphens w:val="0"/>
        <w:ind w:firstLine="709"/>
        <w:jc w:val="both"/>
        <w:rPr>
          <w:color w:val="000000" w:themeColor="text1"/>
          <w:sz w:val="24"/>
          <w:lang w:eastAsia="ru-RU"/>
        </w:rPr>
      </w:pPr>
      <w:r w:rsidRPr="007C6EDA">
        <w:rPr>
          <w:color w:val="000000" w:themeColor="text1"/>
          <w:szCs w:val="28"/>
          <w:lang w:eastAsia="ru-RU"/>
        </w:rPr>
        <w:t xml:space="preserve"> </w:t>
      </w:r>
      <w:r w:rsidRPr="007C6EDA">
        <w:rPr>
          <w:color w:val="000000" w:themeColor="text1"/>
          <w:sz w:val="24"/>
          <w:lang w:eastAsia="ru-RU"/>
        </w:rPr>
        <w:t xml:space="preserve">По оценке к </w:t>
      </w:r>
      <w:r w:rsidRPr="007C6EDA">
        <w:rPr>
          <w:b/>
          <w:color w:val="000000" w:themeColor="text1"/>
          <w:sz w:val="24"/>
          <w:lang w:eastAsia="ru-RU"/>
        </w:rPr>
        <w:t>концу 2020 года</w:t>
      </w:r>
      <w:r w:rsidRPr="007C6EDA">
        <w:rPr>
          <w:color w:val="000000" w:themeColor="text1"/>
          <w:sz w:val="24"/>
          <w:lang w:eastAsia="ru-RU"/>
        </w:rPr>
        <w:t>:</w:t>
      </w:r>
    </w:p>
    <w:p w:rsidR="007C6EDA" w:rsidRPr="007C6EDA" w:rsidRDefault="007C6EDA" w:rsidP="007C6EDA">
      <w:pPr>
        <w:suppressAutoHyphens w:val="0"/>
        <w:ind w:firstLine="709"/>
        <w:contextualSpacing/>
        <w:jc w:val="both"/>
        <w:rPr>
          <w:color w:val="000000" w:themeColor="text1"/>
          <w:sz w:val="24"/>
          <w:lang w:eastAsia="ru-RU"/>
        </w:rPr>
      </w:pPr>
      <w:r w:rsidRPr="007C6EDA">
        <w:rPr>
          <w:color w:val="000000" w:themeColor="text1"/>
          <w:sz w:val="24"/>
          <w:lang w:eastAsia="ru-RU"/>
        </w:rPr>
        <w:t xml:space="preserve">По мере снятия карантинных ограничений в поселении можно ожидать, что уровень общей безработицы в среднем за 2020 год будет не более 1,6% </w:t>
      </w:r>
      <w:proofErr w:type="gramStart"/>
      <w:r w:rsidRPr="007C6EDA">
        <w:rPr>
          <w:color w:val="000000" w:themeColor="text1"/>
          <w:sz w:val="24"/>
          <w:lang w:eastAsia="ru-RU"/>
        </w:rPr>
        <w:t>при</w:t>
      </w:r>
      <w:proofErr w:type="gramEnd"/>
      <w:r w:rsidRPr="007C6EDA">
        <w:rPr>
          <w:color w:val="000000" w:themeColor="text1"/>
          <w:sz w:val="24"/>
          <w:lang w:eastAsia="ru-RU"/>
        </w:rPr>
        <w:t xml:space="preserve"> </w:t>
      </w:r>
      <w:proofErr w:type="gramStart"/>
      <w:r w:rsidRPr="007C6EDA">
        <w:rPr>
          <w:color w:val="000000" w:themeColor="text1"/>
          <w:sz w:val="24"/>
          <w:lang w:eastAsia="ru-RU"/>
        </w:rPr>
        <w:t>численность</w:t>
      </w:r>
      <w:proofErr w:type="gramEnd"/>
      <w:r w:rsidRPr="007C6EDA">
        <w:rPr>
          <w:color w:val="000000" w:themeColor="text1"/>
          <w:sz w:val="24"/>
          <w:lang w:eastAsia="ru-RU"/>
        </w:rPr>
        <w:t xml:space="preserve"> безработных порядка 60тыс. человек. </w:t>
      </w:r>
    </w:p>
    <w:p w:rsidR="004F0E3D" w:rsidRPr="004F0E3D" w:rsidRDefault="0024652A" w:rsidP="004F0E3D">
      <w:pPr>
        <w:widowControl w:val="0"/>
        <w:shd w:val="clear" w:color="auto" w:fill="FFFFFF"/>
        <w:suppressAutoHyphens w:val="0"/>
        <w:ind w:firstLine="709"/>
        <w:jc w:val="both"/>
        <w:rPr>
          <w:color w:val="000000" w:themeColor="text1"/>
          <w:szCs w:val="28"/>
          <w:lang w:eastAsia="ru-RU"/>
        </w:rPr>
      </w:pPr>
      <w:r w:rsidRPr="004F0E3D">
        <w:rPr>
          <w:b/>
          <w:color w:val="000000" w:themeColor="text1"/>
          <w:sz w:val="24"/>
          <w:lang w:eastAsia="ru-RU"/>
        </w:rPr>
        <w:t>В 2021-2023 годах</w:t>
      </w:r>
      <w:r w:rsidRPr="0024652A">
        <w:rPr>
          <w:bCs/>
          <w:iCs/>
          <w:sz w:val="24"/>
        </w:rPr>
        <w:t xml:space="preserve"> </w:t>
      </w:r>
      <w:r>
        <w:rPr>
          <w:bCs/>
          <w:iCs/>
          <w:sz w:val="24"/>
        </w:rPr>
        <w:t>планируется восстановление положительной динамики, численность безработных уменьшиться до 60-55 человек и уровень безработицы уменьшиться 1,5%-1,3 %.</w:t>
      </w:r>
    </w:p>
    <w:p w:rsidR="009728DC" w:rsidRPr="007C6EDA" w:rsidRDefault="009728DC" w:rsidP="007C6EDA">
      <w:pPr>
        <w:pStyle w:val="a5"/>
        <w:spacing w:line="276" w:lineRule="auto"/>
        <w:jc w:val="both"/>
        <w:rPr>
          <w:sz w:val="24"/>
          <w:highlight w:val="cyan"/>
        </w:rPr>
      </w:pPr>
    </w:p>
    <w:p w:rsidR="009728DC" w:rsidRDefault="009728DC" w:rsidP="009728DC">
      <w:pPr>
        <w:pStyle w:val="a5"/>
        <w:spacing w:line="276" w:lineRule="auto"/>
        <w:jc w:val="both"/>
        <w:rPr>
          <w:b/>
          <w:sz w:val="24"/>
        </w:rPr>
      </w:pPr>
      <w:r>
        <w:rPr>
          <w:b/>
          <w:sz w:val="24"/>
        </w:rPr>
        <w:t>2. Уровень жизни населения</w:t>
      </w:r>
    </w:p>
    <w:p w:rsidR="009728DC" w:rsidRDefault="009728DC" w:rsidP="009728DC">
      <w:pPr>
        <w:pStyle w:val="a5"/>
        <w:spacing w:line="276" w:lineRule="auto"/>
        <w:jc w:val="both"/>
        <w:rPr>
          <w:sz w:val="24"/>
        </w:rPr>
      </w:pPr>
      <w:r>
        <w:rPr>
          <w:b/>
          <w:iCs/>
          <w:sz w:val="24"/>
        </w:rPr>
        <w:tab/>
        <w:t>В 2019 году</w:t>
      </w:r>
      <w:r>
        <w:rPr>
          <w:iCs/>
          <w:sz w:val="24"/>
        </w:rPr>
        <w:t xml:space="preserve"> </w:t>
      </w:r>
      <w:r w:rsidRPr="000F4BA0">
        <w:rPr>
          <w:b/>
          <w:i/>
          <w:sz w:val="24"/>
        </w:rPr>
        <w:t>Среднемесячная заработная плата</w:t>
      </w:r>
      <w:r>
        <w:rPr>
          <w:sz w:val="24"/>
        </w:rPr>
        <w:t xml:space="preserve">  к уровню прошлого года у</w:t>
      </w:r>
      <w:r w:rsidR="001D5893">
        <w:rPr>
          <w:sz w:val="24"/>
        </w:rPr>
        <w:t xml:space="preserve">величилась </w:t>
      </w:r>
      <w:r>
        <w:rPr>
          <w:sz w:val="24"/>
        </w:rPr>
        <w:t xml:space="preserve"> на </w:t>
      </w:r>
      <w:r w:rsidR="001D5893">
        <w:rPr>
          <w:sz w:val="24"/>
        </w:rPr>
        <w:t>6,7</w:t>
      </w:r>
      <w:r>
        <w:rPr>
          <w:sz w:val="24"/>
        </w:rPr>
        <w:t>%  и составила  3</w:t>
      </w:r>
      <w:r w:rsidR="001D5893">
        <w:rPr>
          <w:sz w:val="24"/>
        </w:rPr>
        <w:t>6406,0</w:t>
      </w:r>
      <w:r>
        <w:rPr>
          <w:sz w:val="24"/>
        </w:rPr>
        <w:t xml:space="preserve"> руб. (за 201</w:t>
      </w:r>
      <w:r w:rsidR="001D5893">
        <w:rPr>
          <w:sz w:val="24"/>
        </w:rPr>
        <w:t>8</w:t>
      </w:r>
      <w:r>
        <w:rPr>
          <w:sz w:val="24"/>
        </w:rPr>
        <w:t xml:space="preserve"> год она составила – </w:t>
      </w:r>
      <w:r w:rsidR="001D5893">
        <w:rPr>
          <w:sz w:val="24"/>
        </w:rPr>
        <w:t>34248,0</w:t>
      </w:r>
      <w:r>
        <w:rPr>
          <w:sz w:val="24"/>
        </w:rPr>
        <w:t>руб.).</w:t>
      </w:r>
    </w:p>
    <w:p w:rsidR="009728DC" w:rsidRDefault="009728DC" w:rsidP="009728DC">
      <w:pPr>
        <w:jc w:val="both"/>
        <w:rPr>
          <w:sz w:val="24"/>
        </w:rPr>
      </w:pPr>
      <w:r>
        <w:rPr>
          <w:sz w:val="24"/>
        </w:rPr>
        <w:lastRenderedPageBreak/>
        <w:t>в том числе по  Культуре 40831,03 руб., выполняются майские  Указы президента Российской Федерации.</w:t>
      </w:r>
    </w:p>
    <w:p w:rsidR="0091324C" w:rsidRPr="00210337" w:rsidRDefault="009728DC" w:rsidP="0091324C">
      <w:pPr>
        <w:shd w:val="clear" w:color="auto" w:fill="FFFFFF"/>
        <w:ind w:firstLine="709"/>
        <w:jc w:val="both"/>
        <w:rPr>
          <w:color w:val="000000" w:themeColor="text1"/>
          <w:sz w:val="24"/>
          <w:lang w:eastAsia="ru-RU"/>
        </w:rPr>
      </w:pPr>
      <w:r>
        <w:rPr>
          <w:bCs/>
          <w:iCs/>
          <w:sz w:val="24"/>
        </w:rPr>
        <w:tab/>
        <w:t>В 2020</w:t>
      </w:r>
      <w:r w:rsidR="001D5893">
        <w:rPr>
          <w:bCs/>
          <w:iCs/>
          <w:sz w:val="24"/>
        </w:rPr>
        <w:t xml:space="preserve"> за полугодие</w:t>
      </w:r>
      <w:r w:rsidR="001D5893" w:rsidRPr="001D5893">
        <w:rPr>
          <w:b/>
          <w:i/>
          <w:sz w:val="24"/>
        </w:rPr>
        <w:t xml:space="preserve"> </w:t>
      </w:r>
      <w:r w:rsidR="001D5893">
        <w:rPr>
          <w:b/>
          <w:i/>
          <w:sz w:val="24"/>
        </w:rPr>
        <w:t>с</w:t>
      </w:r>
      <w:r w:rsidR="001D5893" w:rsidRPr="000F4BA0">
        <w:rPr>
          <w:b/>
          <w:i/>
          <w:sz w:val="24"/>
        </w:rPr>
        <w:t>реднемесячная заработная плата</w:t>
      </w:r>
      <w:r w:rsidR="001D5893">
        <w:rPr>
          <w:sz w:val="24"/>
        </w:rPr>
        <w:t xml:space="preserve"> составила 34501,0 руб. или 94,8 % ,что 18,2% </w:t>
      </w:r>
      <w:proofErr w:type="gramStart"/>
      <w:r w:rsidR="001D5893">
        <w:rPr>
          <w:sz w:val="24"/>
        </w:rPr>
        <w:t>ниже</w:t>
      </w:r>
      <w:proofErr w:type="gramEnd"/>
      <w:r w:rsidR="001D5893">
        <w:rPr>
          <w:sz w:val="24"/>
        </w:rPr>
        <w:t xml:space="preserve">  </w:t>
      </w:r>
      <w:r w:rsidR="001D5893">
        <w:rPr>
          <w:bCs/>
          <w:iCs/>
          <w:sz w:val="24"/>
        </w:rPr>
        <w:t xml:space="preserve"> чем в 2019 году</w:t>
      </w:r>
      <w:r w:rsidR="00210337">
        <w:rPr>
          <w:bCs/>
          <w:iCs/>
          <w:sz w:val="24"/>
        </w:rPr>
        <w:t xml:space="preserve"> </w:t>
      </w:r>
      <w:r w:rsidR="0091324C" w:rsidRPr="00210337">
        <w:rPr>
          <w:bCs/>
          <w:iCs/>
          <w:color w:val="000000" w:themeColor="text1"/>
          <w:sz w:val="24"/>
          <w:lang w:eastAsia="ru-RU"/>
        </w:rPr>
        <w:t xml:space="preserve">Замедление темпов роста реальной заработной платы в 2020 году связано в первую очередь с ограничительными мерами по борьбе с новой </w:t>
      </w:r>
      <w:proofErr w:type="spellStart"/>
      <w:r w:rsidR="0091324C" w:rsidRPr="00210337">
        <w:rPr>
          <w:bCs/>
          <w:iCs/>
          <w:color w:val="000000" w:themeColor="text1"/>
          <w:sz w:val="24"/>
          <w:lang w:eastAsia="ru-RU"/>
        </w:rPr>
        <w:t>коронавирусной</w:t>
      </w:r>
      <w:proofErr w:type="spellEnd"/>
      <w:r w:rsidR="0091324C" w:rsidRPr="00210337">
        <w:rPr>
          <w:bCs/>
          <w:iCs/>
          <w:color w:val="000000" w:themeColor="text1"/>
          <w:sz w:val="24"/>
          <w:lang w:eastAsia="ru-RU"/>
        </w:rPr>
        <w:t xml:space="preserve"> инфекцией.</w:t>
      </w:r>
    </w:p>
    <w:p w:rsidR="0091324C" w:rsidRPr="00210337" w:rsidRDefault="0091324C" w:rsidP="0091324C">
      <w:pPr>
        <w:shd w:val="clear" w:color="auto" w:fill="FFFFFF"/>
        <w:ind w:firstLine="709"/>
        <w:jc w:val="both"/>
        <w:rPr>
          <w:color w:val="000000" w:themeColor="text1"/>
          <w:sz w:val="24"/>
          <w:lang w:eastAsia="ru-RU"/>
        </w:rPr>
      </w:pPr>
      <w:proofErr w:type="gramStart"/>
      <w:r w:rsidRPr="0091324C">
        <w:rPr>
          <w:sz w:val="24"/>
        </w:rPr>
        <w:t>Уменьшилась заработная плата в связи с корректировкой значения показателей среднемесячной начисленной заработной платы  наемных работников в организациях у индивидуальных предпринимателей и физических лиц по ЛО  на 2020 год до 40850,00, в результате  изменяется целевое значение заработной платы  работников учреждений культуры ЛО на 2020 г (Письмо Правительства ЛО  комитета по культуре ЛО от 18.05.2020г №01-14-1298/2020)</w:t>
      </w:r>
      <w:r w:rsidRPr="0091324C">
        <w:rPr>
          <w:bCs/>
          <w:iCs/>
          <w:color w:val="000000" w:themeColor="text1"/>
          <w:sz w:val="24"/>
          <w:lang w:eastAsia="ru-RU"/>
        </w:rPr>
        <w:t xml:space="preserve"> </w:t>
      </w:r>
      <w:proofErr w:type="gramEnd"/>
    </w:p>
    <w:p w:rsidR="009728DC" w:rsidRPr="00B32FB4" w:rsidRDefault="0091324C" w:rsidP="0091324C">
      <w:pPr>
        <w:tabs>
          <w:tab w:val="left" w:pos="897"/>
        </w:tabs>
        <w:jc w:val="both"/>
        <w:rPr>
          <w:bCs/>
          <w:iCs/>
          <w:sz w:val="24"/>
        </w:rPr>
      </w:pPr>
      <w:r>
        <w:rPr>
          <w:b/>
          <w:szCs w:val="28"/>
        </w:rPr>
        <w:tab/>
      </w:r>
      <w:r w:rsidR="00210337">
        <w:rPr>
          <w:bCs/>
          <w:iCs/>
          <w:sz w:val="24"/>
        </w:rPr>
        <w:t>В 2021-202</w:t>
      </w:r>
      <w:r w:rsidR="0065298D">
        <w:rPr>
          <w:bCs/>
          <w:iCs/>
          <w:sz w:val="24"/>
        </w:rPr>
        <w:t>3</w:t>
      </w:r>
      <w:r w:rsidR="009728DC">
        <w:rPr>
          <w:bCs/>
          <w:iCs/>
          <w:sz w:val="24"/>
        </w:rPr>
        <w:t xml:space="preserve"> годах планируется восстановление положительной динамики показателей уровня жизни, ежегодный прирост средней заработной платы составит   до 4%.</w:t>
      </w:r>
      <w:r w:rsidR="001D5893" w:rsidRPr="001D5893">
        <w:rPr>
          <w:bCs/>
          <w:iCs/>
          <w:color w:val="000000" w:themeColor="text1"/>
          <w:szCs w:val="28"/>
          <w:lang w:eastAsia="ru-RU"/>
        </w:rPr>
        <w:t xml:space="preserve"> </w:t>
      </w:r>
      <w:r>
        <w:rPr>
          <w:bCs/>
          <w:iCs/>
          <w:color w:val="000000" w:themeColor="text1"/>
          <w:szCs w:val="28"/>
          <w:lang w:eastAsia="ru-RU"/>
        </w:rPr>
        <w:t>,</w:t>
      </w:r>
      <w:r w:rsidR="00B32FB4">
        <w:rPr>
          <w:bCs/>
          <w:iCs/>
          <w:color w:val="000000" w:themeColor="text1"/>
          <w:szCs w:val="28"/>
          <w:lang w:eastAsia="ru-RU"/>
        </w:rPr>
        <w:t xml:space="preserve"> </w:t>
      </w:r>
      <w:r w:rsidRPr="0091324C">
        <w:rPr>
          <w:bCs/>
          <w:iCs/>
          <w:color w:val="000000" w:themeColor="text1"/>
          <w:sz w:val="24"/>
          <w:lang w:eastAsia="ru-RU"/>
        </w:rPr>
        <w:t>а также</w:t>
      </w:r>
      <w:r w:rsidR="009728DC">
        <w:rPr>
          <w:sz w:val="24"/>
        </w:rPr>
        <w:tab/>
      </w:r>
      <w:r w:rsidR="00B32FB4">
        <w:rPr>
          <w:sz w:val="24"/>
        </w:rPr>
        <w:t xml:space="preserve"> </w:t>
      </w:r>
      <w:r w:rsidR="009728DC">
        <w:rPr>
          <w:sz w:val="24"/>
        </w:rPr>
        <w:t xml:space="preserve">планомерного повышения заработной платы работников бюджетной сферы в соответствии с  указом Президента Российской Федерации от 7 мая 2012 года № 597 «О мероприятиях по реализации государственной социальной политики»; </w:t>
      </w:r>
      <w:proofErr w:type="gramStart"/>
      <w:r w:rsidR="009728DC" w:rsidRPr="00B32FB4">
        <w:rPr>
          <w:sz w:val="24"/>
        </w:rPr>
        <w:t>Распоряжение правительства Ленинградской области от27.07.2016г.№552-р «О внесении изменений  в распоряжение в правительство Ленинградской области от 29.04.2013г.№181 «О мерах по поэтапному повышению заработной платы работников учреждений культуры  Ленинградской о</w:t>
      </w:r>
      <w:r w:rsidR="009728DC" w:rsidRPr="00B32FB4">
        <w:rPr>
          <w:bCs/>
          <w:iCs/>
          <w:sz w:val="24"/>
        </w:rPr>
        <w:t xml:space="preserve">бласти и утверждения плана мероприятий (дорожной карты) по повышению эффективности сферы культуры и совершенствованию оплаты труда работников учреждений культуры Ленинградской области. </w:t>
      </w:r>
      <w:proofErr w:type="gramEnd"/>
    </w:p>
    <w:p w:rsidR="009728DC" w:rsidRDefault="009728DC" w:rsidP="00A97A3A">
      <w:pPr>
        <w:spacing w:line="276" w:lineRule="auto"/>
        <w:jc w:val="both"/>
        <w:rPr>
          <w:b/>
          <w:sz w:val="24"/>
        </w:rPr>
      </w:pPr>
      <w:r>
        <w:rPr>
          <w:bCs/>
          <w:iCs/>
          <w:sz w:val="24"/>
        </w:rPr>
        <w:t xml:space="preserve">                С 1</w:t>
      </w:r>
      <w:r w:rsidR="00A97A3A">
        <w:rPr>
          <w:bCs/>
          <w:iCs/>
          <w:sz w:val="24"/>
        </w:rPr>
        <w:t>января</w:t>
      </w:r>
      <w:r>
        <w:rPr>
          <w:bCs/>
          <w:iCs/>
          <w:sz w:val="24"/>
        </w:rPr>
        <w:t xml:space="preserve">   20</w:t>
      </w:r>
      <w:r w:rsidR="0091324C">
        <w:rPr>
          <w:bCs/>
          <w:iCs/>
          <w:sz w:val="24"/>
        </w:rPr>
        <w:t>20</w:t>
      </w:r>
      <w:r>
        <w:rPr>
          <w:bCs/>
          <w:iCs/>
          <w:sz w:val="24"/>
        </w:rPr>
        <w:t xml:space="preserve"> г расчетная величина установлена</w:t>
      </w:r>
      <w:r w:rsidR="00A97A3A">
        <w:rPr>
          <w:bCs/>
          <w:iCs/>
          <w:sz w:val="24"/>
        </w:rPr>
        <w:t xml:space="preserve"> </w:t>
      </w:r>
      <w:r>
        <w:rPr>
          <w:bCs/>
          <w:iCs/>
          <w:sz w:val="24"/>
        </w:rPr>
        <w:t xml:space="preserve"> </w:t>
      </w:r>
      <w:r w:rsidR="00A97A3A">
        <w:rPr>
          <w:bCs/>
          <w:iCs/>
          <w:sz w:val="24"/>
        </w:rPr>
        <w:t>9940</w:t>
      </w:r>
      <w:r>
        <w:rPr>
          <w:bCs/>
          <w:iCs/>
          <w:sz w:val="24"/>
        </w:rPr>
        <w:t xml:space="preserve"> руб., с 1 сентября 20</w:t>
      </w:r>
      <w:r w:rsidR="00A97A3A">
        <w:rPr>
          <w:bCs/>
          <w:iCs/>
          <w:sz w:val="24"/>
        </w:rPr>
        <w:t>21</w:t>
      </w:r>
      <w:r>
        <w:rPr>
          <w:bCs/>
          <w:iCs/>
          <w:sz w:val="24"/>
        </w:rPr>
        <w:t>г расчетная величина состави</w:t>
      </w:r>
      <w:r w:rsidR="00A97A3A">
        <w:rPr>
          <w:bCs/>
          <w:iCs/>
          <w:sz w:val="24"/>
        </w:rPr>
        <w:t>т</w:t>
      </w:r>
      <w:r>
        <w:rPr>
          <w:bCs/>
          <w:iCs/>
          <w:sz w:val="24"/>
        </w:rPr>
        <w:t xml:space="preserve"> </w:t>
      </w:r>
      <w:r w:rsidR="00A97A3A">
        <w:rPr>
          <w:bCs/>
          <w:iCs/>
          <w:sz w:val="24"/>
        </w:rPr>
        <w:t>10340</w:t>
      </w:r>
      <w:r>
        <w:rPr>
          <w:bCs/>
          <w:iCs/>
          <w:sz w:val="24"/>
        </w:rPr>
        <w:t xml:space="preserve">,0руб. </w:t>
      </w:r>
    </w:p>
    <w:p w:rsidR="009728DC" w:rsidRDefault="009728DC" w:rsidP="009875C1">
      <w:pPr>
        <w:pStyle w:val="a5"/>
        <w:spacing w:line="276" w:lineRule="auto"/>
        <w:jc w:val="center"/>
        <w:rPr>
          <w:b/>
          <w:sz w:val="24"/>
        </w:rPr>
      </w:pPr>
      <w:r>
        <w:rPr>
          <w:b/>
          <w:sz w:val="24"/>
        </w:rPr>
        <w:t>3. Социальная сфера</w:t>
      </w:r>
    </w:p>
    <w:p w:rsidR="009728DC" w:rsidRDefault="009728DC" w:rsidP="009728DC">
      <w:pPr>
        <w:pStyle w:val="a5"/>
        <w:spacing w:line="276" w:lineRule="auto"/>
        <w:jc w:val="both"/>
        <w:rPr>
          <w:sz w:val="24"/>
        </w:rPr>
      </w:pPr>
      <w:r>
        <w:rPr>
          <w:sz w:val="24"/>
        </w:rPr>
        <w:tab/>
        <w:t>На территории поселения расположены следующие социальные объекты:</w:t>
      </w:r>
    </w:p>
    <w:p w:rsidR="009728DC" w:rsidRDefault="009728DC" w:rsidP="009728DC">
      <w:pPr>
        <w:pStyle w:val="a5"/>
        <w:spacing w:line="276" w:lineRule="auto"/>
        <w:jc w:val="both"/>
        <w:rPr>
          <w:sz w:val="24"/>
        </w:rPr>
      </w:pPr>
      <w:r>
        <w:rPr>
          <w:sz w:val="24"/>
        </w:rPr>
        <w:tab/>
        <w:t xml:space="preserve">      МОУ «Елизаветинская средняя общеобразовательная школа», расположенная в п. Елизаветино  . Пл. </w:t>
      </w:r>
      <w:proofErr w:type="spellStart"/>
      <w:r>
        <w:rPr>
          <w:sz w:val="24"/>
        </w:rPr>
        <w:t>Дружбы,</w:t>
      </w:r>
      <w:r w:rsidR="003822C7">
        <w:rPr>
          <w:sz w:val="24"/>
        </w:rPr>
        <w:t>ул</w:t>
      </w:r>
      <w:proofErr w:type="gramStart"/>
      <w:r w:rsidR="003822C7">
        <w:rPr>
          <w:sz w:val="24"/>
        </w:rPr>
        <w:t>.Ш</w:t>
      </w:r>
      <w:proofErr w:type="gramEnd"/>
      <w:r w:rsidR="003822C7">
        <w:rPr>
          <w:sz w:val="24"/>
        </w:rPr>
        <w:t>кольная</w:t>
      </w:r>
      <w:proofErr w:type="spellEnd"/>
      <w:r w:rsidR="003822C7">
        <w:rPr>
          <w:sz w:val="24"/>
        </w:rPr>
        <w:t xml:space="preserve"> д.19,</w:t>
      </w:r>
      <w:r>
        <w:rPr>
          <w:sz w:val="24"/>
        </w:rPr>
        <w:t xml:space="preserve"> </w:t>
      </w:r>
      <w:proofErr w:type="spellStart"/>
      <w:r w:rsidR="003822C7">
        <w:rPr>
          <w:sz w:val="24"/>
        </w:rPr>
        <w:t>ул.Вокзальная</w:t>
      </w:r>
      <w:proofErr w:type="spellEnd"/>
      <w:r w:rsidR="003822C7">
        <w:rPr>
          <w:sz w:val="24"/>
        </w:rPr>
        <w:t xml:space="preserve"> д.4 рассчитанная на 350 мест </w:t>
      </w:r>
      <w:r>
        <w:rPr>
          <w:sz w:val="24"/>
        </w:rPr>
        <w:t>, фактически в школе обучается -</w:t>
      </w:r>
      <w:r w:rsidR="00775A69">
        <w:rPr>
          <w:sz w:val="24"/>
        </w:rPr>
        <w:t>3</w:t>
      </w:r>
      <w:r w:rsidR="003822C7">
        <w:rPr>
          <w:sz w:val="24"/>
        </w:rPr>
        <w:t>0</w:t>
      </w:r>
      <w:r w:rsidR="00775A69">
        <w:rPr>
          <w:sz w:val="24"/>
        </w:rPr>
        <w:t>5</w:t>
      </w:r>
      <w:r w:rsidR="003822C7">
        <w:rPr>
          <w:sz w:val="24"/>
        </w:rPr>
        <w:t xml:space="preserve"> </w:t>
      </w:r>
      <w:proofErr w:type="spellStart"/>
      <w:r w:rsidR="003822C7">
        <w:rPr>
          <w:sz w:val="24"/>
        </w:rPr>
        <w:t>человек.</w:t>
      </w:r>
      <w:r>
        <w:rPr>
          <w:sz w:val="24"/>
        </w:rPr>
        <w:t>Среднесписочная</w:t>
      </w:r>
      <w:proofErr w:type="spellEnd"/>
      <w:r>
        <w:rPr>
          <w:sz w:val="24"/>
        </w:rPr>
        <w:t xml:space="preserve"> численность педагогов  - </w:t>
      </w:r>
      <w:r w:rsidR="003822C7">
        <w:rPr>
          <w:sz w:val="24"/>
        </w:rPr>
        <w:t>24</w:t>
      </w:r>
      <w:r>
        <w:rPr>
          <w:sz w:val="24"/>
        </w:rPr>
        <w:t xml:space="preserve"> человек;</w:t>
      </w:r>
    </w:p>
    <w:p w:rsidR="009728DC" w:rsidRDefault="003822C7" w:rsidP="009728DC">
      <w:pPr>
        <w:pStyle w:val="a5"/>
        <w:spacing w:line="276" w:lineRule="auto"/>
        <w:jc w:val="both"/>
        <w:rPr>
          <w:sz w:val="24"/>
        </w:rPr>
      </w:pPr>
      <w:r>
        <w:rPr>
          <w:sz w:val="24"/>
        </w:rPr>
        <w:t xml:space="preserve">            </w:t>
      </w:r>
      <w:r w:rsidR="009728DC">
        <w:rPr>
          <w:sz w:val="24"/>
        </w:rPr>
        <w:t xml:space="preserve">В школах имеются спортивные и актовые залы, столярная и слесарная мастерские, кабинеты труда, компьютерный класс, столовая. Одной из проблем является кадровое обеспечение, средний возраст педагогов более 50 лет. Современная экономика требует все более квалифицированной рабочей силы.    Даже  хорошее  базовое образование может постепенно потерять свое значение без системы дополнительного образования и повышения квалификации. Необходимо разработать механизмы стимулирования работников к приобретению новых знаний и навыков работы. </w:t>
      </w:r>
    </w:p>
    <w:p w:rsidR="009728DC" w:rsidRDefault="009728DC" w:rsidP="009728DC">
      <w:pPr>
        <w:pStyle w:val="a5"/>
        <w:spacing w:line="276" w:lineRule="auto"/>
        <w:jc w:val="both"/>
        <w:rPr>
          <w:sz w:val="24"/>
        </w:rPr>
      </w:pPr>
      <w:r>
        <w:rPr>
          <w:sz w:val="24"/>
        </w:rPr>
        <w:tab/>
      </w:r>
      <w:r>
        <w:rPr>
          <w:sz w:val="24"/>
        </w:rPr>
        <w:tab/>
        <w:t>2 детских сада комбинированного вида:</w:t>
      </w:r>
    </w:p>
    <w:p w:rsidR="009728DC" w:rsidRDefault="009728DC" w:rsidP="009728DC">
      <w:pPr>
        <w:pStyle w:val="a5"/>
        <w:spacing w:line="276" w:lineRule="auto"/>
        <w:jc w:val="both"/>
        <w:rPr>
          <w:sz w:val="24"/>
        </w:rPr>
      </w:pPr>
      <w:r>
        <w:rPr>
          <w:sz w:val="24"/>
        </w:rPr>
        <w:t xml:space="preserve"> МДОУ « Детский сад комбинированного вида №55» рассчитанный на 150 детей, фактически детский сад посещают 130 человек, расположенный в п. </w:t>
      </w:r>
      <w:proofErr w:type="gramStart"/>
      <w:r>
        <w:rPr>
          <w:sz w:val="24"/>
        </w:rPr>
        <w:t>Елизаветино</w:t>
      </w:r>
      <w:proofErr w:type="gramEnd"/>
    </w:p>
    <w:p w:rsidR="009728DC" w:rsidRDefault="009728DC" w:rsidP="009728DC">
      <w:pPr>
        <w:pStyle w:val="a5"/>
        <w:spacing w:line="276" w:lineRule="auto"/>
        <w:jc w:val="both"/>
        <w:rPr>
          <w:sz w:val="24"/>
        </w:rPr>
      </w:pPr>
      <w:r>
        <w:rPr>
          <w:sz w:val="24"/>
        </w:rPr>
        <w:t xml:space="preserve">МДОУ « Детский сад комбинированного вида №49» рассчитанный на 76 детей, фактически детский сад посещают 68 человек, расположенный в д. </w:t>
      </w:r>
      <w:proofErr w:type="spellStart"/>
      <w:r>
        <w:rPr>
          <w:sz w:val="24"/>
        </w:rPr>
        <w:t>Шпаньково</w:t>
      </w:r>
      <w:proofErr w:type="spellEnd"/>
      <w:r>
        <w:rPr>
          <w:sz w:val="24"/>
        </w:rPr>
        <w:t>, Основными проблемами являются ограждение и благоустройство территории, проведение косметического ремонта помещений.</w:t>
      </w:r>
    </w:p>
    <w:p w:rsidR="009728DC" w:rsidRDefault="009728DC" w:rsidP="009728DC">
      <w:pPr>
        <w:pStyle w:val="a3"/>
        <w:spacing w:after="0"/>
        <w:ind w:left="0" w:firstLine="708"/>
        <w:jc w:val="both"/>
        <w:rPr>
          <w:bCs/>
          <w:sz w:val="24"/>
        </w:rPr>
      </w:pPr>
      <w:r>
        <w:rPr>
          <w:sz w:val="24"/>
        </w:rPr>
        <w:tab/>
        <w:t xml:space="preserve">Елизаветинская участковая больница подразделение МУЗ ЦРКБ рассчитанная на  15 койко-мест  и амбулатория в п. Елизаветино. ФАП расположен в </w:t>
      </w:r>
      <w:proofErr w:type="spellStart"/>
      <w:r>
        <w:rPr>
          <w:sz w:val="24"/>
        </w:rPr>
        <w:t>д</w:t>
      </w:r>
      <w:proofErr w:type="gramStart"/>
      <w:r>
        <w:rPr>
          <w:sz w:val="24"/>
        </w:rPr>
        <w:t>.Ш</w:t>
      </w:r>
      <w:proofErr w:type="gramEnd"/>
      <w:r>
        <w:rPr>
          <w:sz w:val="24"/>
        </w:rPr>
        <w:t>паньково</w:t>
      </w:r>
      <w:proofErr w:type="spellEnd"/>
      <w:r>
        <w:rPr>
          <w:sz w:val="24"/>
        </w:rPr>
        <w:t>.</w:t>
      </w:r>
      <w:r>
        <w:rPr>
          <w:bCs/>
          <w:sz w:val="24"/>
        </w:rPr>
        <w:t xml:space="preserve"> </w:t>
      </w:r>
    </w:p>
    <w:p w:rsidR="009728DC" w:rsidRDefault="009728DC" w:rsidP="009728DC">
      <w:pPr>
        <w:pStyle w:val="a3"/>
        <w:spacing w:after="0"/>
        <w:ind w:left="0" w:firstLine="708"/>
        <w:jc w:val="both"/>
        <w:rPr>
          <w:bCs/>
          <w:sz w:val="24"/>
          <w:highlight w:val="green"/>
        </w:rPr>
      </w:pPr>
      <w:r>
        <w:rPr>
          <w:bCs/>
          <w:sz w:val="24"/>
        </w:rPr>
        <w:lastRenderedPageBreak/>
        <w:t>Амбулатория рассчитана на 60 посещений в смену, в ней прием ведут 2 семейных врача</w:t>
      </w:r>
      <w:proofErr w:type="gramStart"/>
      <w:r>
        <w:rPr>
          <w:bCs/>
          <w:sz w:val="24"/>
        </w:rPr>
        <w:t xml:space="preserve"> .</w:t>
      </w:r>
      <w:proofErr w:type="gramEnd"/>
      <w:r>
        <w:rPr>
          <w:bCs/>
          <w:sz w:val="24"/>
        </w:rPr>
        <w:t xml:space="preserve"> </w:t>
      </w:r>
      <w:r>
        <w:rPr>
          <w:sz w:val="24"/>
        </w:rPr>
        <w:t>Одной из важнейших проблем  является кадровое обеспечение, не хватает врачей и среднего медицинского персонала.  Необходима постоянная работа по повышению эффективности системы здравоохранения</w:t>
      </w:r>
      <w:proofErr w:type="gramStart"/>
      <w:r>
        <w:rPr>
          <w:sz w:val="24"/>
        </w:rPr>
        <w:t xml:space="preserve"> ,</w:t>
      </w:r>
      <w:proofErr w:type="gramEnd"/>
      <w:r>
        <w:rPr>
          <w:sz w:val="24"/>
        </w:rPr>
        <w:t xml:space="preserve"> повышения качества медицинских услуг, </w:t>
      </w:r>
      <w:proofErr w:type="spellStart"/>
      <w:r>
        <w:rPr>
          <w:sz w:val="24"/>
        </w:rPr>
        <w:t>медико</w:t>
      </w:r>
      <w:proofErr w:type="spellEnd"/>
      <w:r>
        <w:rPr>
          <w:sz w:val="24"/>
        </w:rPr>
        <w:t xml:space="preserve"> – социальной помощи на дому и профилактики заболеваний , техническому оснащению медицинских учреждений современным оборудованием,</w:t>
      </w:r>
      <w:r>
        <w:rPr>
          <w:bCs/>
          <w:sz w:val="24"/>
        </w:rPr>
        <w:t xml:space="preserve"> отсутствие транспорта при радиусе обслуживания до 25 км. </w:t>
      </w:r>
    </w:p>
    <w:p w:rsidR="009728DC" w:rsidRDefault="009728DC" w:rsidP="009728DC">
      <w:pPr>
        <w:pStyle w:val="a5"/>
        <w:spacing w:line="276" w:lineRule="auto"/>
        <w:jc w:val="both"/>
        <w:rPr>
          <w:sz w:val="24"/>
        </w:rPr>
      </w:pPr>
      <w:r>
        <w:rPr>
          <w:sz w:val="24"/>
        </w:rPr>
        <w:t xml:space="preserve">               Агропромышленный факультет  ГИЭФПТ  обучает квалифицированных специалистов  среднего звена  по специальностям  тракторист-машинист сельскохозяйственного производства,  механизатор, хозяйка усадьбы.  Количество мест для обучения 400 человек, в 20</w:t>
      </w:r>
      <w:r w:rsidR="00004D0F">
        <w:rPr>
          <w:sz w:val="24"/>
        </w:rPr>
        <w:t>20</w:t>
      </w:r>
      <w:r>
        <w:rPr>
          <w:sz w:val="24"/>
        </w:rPr>
        <w:t xml:space="preserve"> году обучается </w:t>
      </w:r>
      <w:r w:rsidR="00775A69">
        <w:rPr>
          <w:sz w:val="24"/>
        </w:rPr>
        <w:t>377</w:t>
      </w:r>
      <w:r>
        <w:rPr>
          <w:sz w:val="24"/>
        </w:rPr>
        <w:t xml:space="preserve">   человек. Факультет имеет хорошую материально-техническую базу, учебную опытную ферму для подготовки специалистов, спортивный зал для проведения спортивных мероприятий.</w:t>
      </w:r>
      <w:r w:rsidR="00004D0F">
        <w:rPr>
          <w:sz w:val="24"/>
        </w:rPr>
        <w:t xml:space="preserve"> В 2020 году начато строительство  общежития для учащихся </w:t>
      </w:r>
      <w:r w:rsidR="00004D0F" w:rsidRPr="00775A69">
        <w:rPr>
          <w:sz w:val="24"/>
        </w:rPr>
        <w:t xml:space="preserve">на </w:t>
      </w:r>
      <w:r w:rsidR="00775A69" w:rsidRPr="00775A69">
        <w:rPr>
          <w:sz w:val="24"/>
        </w:rPr>
        <w:t>200</w:t>
      </w:r>
      <w:r w:rsidR="00004D0F" w:rsidRPr="00775A69">
        <w:rPr>
          <w:sz w:val="24"/>
        </w:rPr>
        <w:t xml:space="preserve">    чел</w:t>
      </w:r>
      <w:r w:rsidR="00004D0F">
        <w:rPr>
          <w:sz w:val="24"/>
        </w:rPr>
        <w:t>.</w:t>
      </w:r>
      <w:r>
        <w:rPr>
          <w:sz w:val="24"/>
        </w:rPr>
        <w:t xml:space="preserve">  Основными проблемами  является благоустройство территории, строительство  комплексного спортивного сооружения на открытом воздухе.</w:t>
      </w:r>
    </w:p>
    <w:p w:rsidR="009728DC" w:rsidRDefault="009728DC" w:rsidP="009728DC">
      <w:pPr>
        <w:pStyle w:val="a5"/>
        <w:spacing w:line="276" w:lineRule="auto"/>
        <w:jc w:val="both"/>
        <w:rPr>
          <w:sz w:val="24"/>
        </w:rPr>
      </w:pPr>
      <w:r>
        <w:rPr>
          <w:sz w:val="24"/>
        </w:rPr>
        <w:t xml:space="preserve">                   Учреждение культуры - МКУК «Елизаветинский сельский культурно-библиотечный комплекс». В  ДК проводятся культурн</w:t>
      </w:r>
      <w:proofErr w:type="gramStart"/>
      <w:r>
        <w:rPr>
          <w:sz w:val="24"/>
        </w:rPr>
        <w:t>о-</w:t>
      </w:r>
      <w:proofErr w:type="gramEnd"/>
      <w:r>
        <w:rPr>
          <w:sz w:val="24"/>
        </w:rPr>
        <w:t xml:space="preserve"> массовые мероприятия, зал на 90 посадочных мест, работают 10 кружков для детей и взрослых, хор «</w:t>
      </w:r>
      <w:proofErr w:type="spellStart"/>
      <w:r>
        <w:rPr>
          <w:sz w:val="24"/>
        </w:rPr>
        <w:t>Нивушка</w:t>
      </w:r>
      <w:proofErr w:type="spellEnd"/>
      <w:r>
        <w:rPr>
          <w:sz w:val="24"/>
        </w:rPr>
        <w:t xml:space="preserve">». В настоящее время проведен ремонт  здания, для организации спортивных секций и  проведения  мероприятий. На базе Елизаветинской сельской библиотеки создана модельная библиотека,  библиотечный фонд 24 тыс. экземпляров, количество читателей 1500 человек, книговыдача 31 тысяча в год. </w:t>
      </w:r>
    </w:p>
    <w:p w:rsidR="009728DC" w:rsidRDefault="009728DC" w:rsidP="009728DC">
      <w:pPr>
        <w:pStyle w:val="a5"/>
        <w:spacing w:line="276" w:lineRule="auto"/>
        <w:jc w:val="both"/>
        <w:rPr>
          <w:sz w:val="24"/>
        </w:rPr>
      </w:pPr>
      <w:r>
        <w:rPr>
          <w:sz w:val="24"/>
        </w:rPr>
        <w:t xml:space="preserve">На территории поселения построены 3 </w:t>
      </w:r>
      <w:proofErr w:type="gramStart"/>
      <w:r>
        <w:rPr>
          <w:sz w:val="24"/>
        </w:rPr>
        <w:t>хоккейных</w:t>
      </w:r>
      <w:proofErr w:type="gramEnd"/>
      <w:r>
        <w:rPr>
          <w:sz w:val="24"/>
        </w:rPr>
        <w:t xml:space="preserve"> площадки, 2 площадки со спортивными тренажерами. </w:t>
      </w:r>
    </w:p>
    <w:p w:rsidR="009728DC" w:rsidRDefault="009728DC" w:rsidP="009728DC">
      <w:pPr>
        <w:pStyle w:val="a5"/>
        <w:spacing w:line="276" w:lineRule="auto"/>
        <w:jc w:val="center"/>
        <w:rPr>
          <w:b/>
          <w:sz w:val="24"/>
          <w:u w:val="single"/>
        </w:rPr>
      </w:pPr>
      <w:r>
        <w:rPr>
          <w:b/>
          <w:sz w:val="24"/>
          <w:u w:val="single"/>
        </w:rPr>
        <w:t>II. Промышленное производство</w:t>
      </w:r>
    </w:p>
    <w:p w:rsidR="009728DC" w:rsidRDefault="009728DC" w:rsidP="009728DC">
      <w:pPr>
        <w:pStyle w:val="a5"/>
        <w:spacing w:line="276" w:lineRule="auto"/>
        <w:jc w:val="center"/>
        <w:rPr>
          <w:b/>
          <w:sz w:val="24"/>
          <w:highlight w:val="cyan"/>
        </w:rPr>
      </w:pPr>
    </w:p>
    <w:p w:rsidR="009728DC" w:rsidRDefault="009728DC" w:rsidP="009728DC">
      <w:pPr>
        <w:rPr>
          <w:rFonts w:eastAsia="Calibri"/>
          <w:sz w:val="24"/>
          <w:lang w:val="x-none" w:eastAsia="x-none"/>
        </w:rPr>
      </w:pPr>
      <w:r>
        <w:rPr>
          <w:sz w:val="24"/>
        </w:rPr>
        <w:tab/>
        <w:t>На территории Елизаветинского поселения на 01.01.20</w:t>
      </w:r>
      <w:r w:rsidR="00B738CE">
        <w:rPr>
          <w:sz w:val="24"/>
        </w:rPr>
        <w:t>20</w:t>
      </w:r>
      <w:r>
        <w:rPr>
          <w:sz w:val="24"/>
        </w:rPr>
        <w:t xml:space="preserve"> года осуществляют свою деятельность 78 организаций, </w:t>
      </w:r>
      <w:r>
        <w:rPr>
          <w:rFonts w:eastAsia="Calibri"/>
          <w:sz w:val="24"/>
          <w:lang w:val="x-none" w:eastAsia="x-none"/>
        </w:rPr>
        <w:t>1</w:t>
      </w:r>
      <w:r>
        <w:rPr>
          <w:rFonts w:eastAsia="Calibri"/>
          <w:sz w:val="24"/>
          <w:lang w:eastAsia="x-none"/>
        </w:rPr>
        <w:t>4</w:t>
      </w:r>
      <w:r w:rsidR="007F239C">
        <w:rPr>
          <w:rFonts w:eastAsia="Calibri"/>
          <w:sz w:val="24"/>
          <w:lang w:eastAsia="x-none"/>
        </w:rPr>
        <w:t>4</w:t>
      </w:r>
      <w:r>
        <w:rPr>
          <w:rFonts w:eastAsia="Calibri"/>
          <w:sz w:val="24"/>
          <w:lang w:val="x-none" w:eastAsia="x-none"/>
        </w:rPr>
        <w:t xml:space="preserve"> индивидуальных предпринимателей. </w:t>
      </w:r>
    </w:p>
    <w:p w:rsidR="009728DC" w:rsidRDefault="009728DC" w:rsidP="009728DC">
      <w:pPr>
        <w:spacing w:line="276" w:lineRule="auto"/>
        <w:jc w:val="both"/>
        <w:rPr>
          <w:sz w:val="24"/>
        </w:rPr>
      </w:pPr>
      <w:r>
        <w:rPr>
          <w:sz w:val="24"/>
        </w:rPr>
        <w:t xml:space="preserve"> из них наибольший удельный вес занимают организации с частной формой собственности – </w:t>
      </w:r>
      <w:r w:rsidR="007F239C">
        <w:rPr>
          <w:sz w:val="24"/>
        </w:rPr>
        <w:t>71</w:t>
      </w:r>
      <w:r>
        <w:rPr>
          <w:sz w:val="24"/>
        </w:rPr>
        <w:t xml:space="preserve"> предприятий. 5 – муниципальной, </w:t>
      </w:r>
      <w:r w:rsidR="007F239C">
        <w:rPr>
          <w:sz w:val="24"/>
        </w:rPr>
        <w:t>2</w:t>
      </w:r>
      <w:r>
        <w:rPr>
          <w:sz w:val="24"/>
        </w:rPr>
        <w:t xml:space="preserve"> организации со смешанной формой собственности.</w:t>
      </w:r>
    </w:p>
    <w:p w:rsidR="009728DC" w:rsidRDefault="009728DC" w:rsidP="009728DC">
      <w:pPr>
        <w:widowControl w:val="0"/>
        <w:tabs>
          <w:tab w:val="right" w:pos="2091"/>
          <w:tab w:val="left" w:pos="2273"/>
          <w:tab w:val="right" w:pos="7934"/>
        </w:tabs>
        <w:autoSpaceDE w:val="0"/>
        <w:autoSpaceDN w:val="0"/>
        <w:adjustRightInd w:val="0"/>
        <w:rPr>
          <w:sz w:val="24"/>
        </w:rPr>
      </w:pPr>
      <w:r>
        <w:rPr>
          <w:sz w:val="24"/>
        </w:rPr>
        <w:tab/>
      </w:r>
      <w:r>
        <w:rPr>
          <w:rFonts w:ascii="Arial" w:hAnsi="Arial" w:cs="Arial"/>
          <w:sz w:val="24"/>
        </w:rPr>
        <w:tab/>
      </w:r>
      <w:r>
        <w:rPr>
          <w:sz w:val="24"/>
        </w:rPr>
        <w:t>Согласно данным из статистического регистра Росстата о количестве учтенных организаций на территории  Елизаветинского  поселения на 01.07.20</w:t>
      </w:r>
      <w:r w:rsidR="007F239C">
        <w:rPr>
          <w:sz w:val="24"/>
        </w:rPr>
        <w:t>20</w:t>
      </w:r>
      <w:r>
        <w:rPr>
          <w:sz w:val="24"/>
        </w:rPr>
        <w:t xml:space="preserve">г </w:t>
      </w:r>
      <w:proofErr w:type="spellStart"/>
      <w:r>
        <w:rPr>
          <w:sz w:val="24"/>
        </w:rPr>
        <w:t>Петростатом</w:t>
      </w:r>
      <w:proofErr w:type="spellEnd"/>
      <w:r>
        <w:rPr>
          <w:sz w:val="24"/>
        </w:rPr>
        <w:t xml:space="preserve">  зарегистрировано 78 организаций  по видам экономической деятельности </w:t>
      </w:r>
    </w:p>
    <w:p w:rsidR="007F239C" w:rsidRDefault="009728DC" w:rsidP="009728DC">
      <w:pPr>
        <w:widowControl w:val="0"/>
        <w:tabs>
          <w:tab w:val="left" w:pos="1700"/>
          <w:tab w:val="left" w:pos="2033"/>
          <w:tab w:val="right" w:pos="7949"/>
        </w:tabs>
        <w:autoSpaceDE w:val="0"/>
        <w:autoSpaceDN w:val="0"/>
        <w:adjustRightInd w:val="0"/>
        <w:rPr>
          <w:rFonts w:ascii="Arial" w:hAnsi="Arial" w:cs="Arial"/>
          <w:sz w:val="20"/>
          <w:szCs w:val="20"/>
        </w:rPr>
      </w:pPr>
      <w:r>
        <w:rPr>
          <w:sz w:val="24"/>
        </w:rPr>
        <w:t xml:space="preserve"> </w:t>
      </w:r>
      <w:r>
        <w:rPr>
          <w:rFonts w:ascii="Arial" w:hAnsi="Arial" w:cs="Arial"/>
          <w:sz w:val="20"/>
          <w:szCs w:val="20"/>
        </w:rPr>
        <w:tab/>
      </w:r>
    </w:p>
    <w:p w:rsidR="007F239C" w:rsidRDefault="007F239C" w:rsidP="009728DC">
      <w:pPr>
        <w:widowControl w:val="0"/>
        <w:tabs>
          <w:tab w:val="left" w:pos="1700"/>
          <w:tab w:val="left" w:pos="2033"/>
          <w:tab w:val="right" w:pos="7949"/>
        </w:tabs>
        <w:autoSpaceDE w:val="0"/>
        <w:autoSpaceDN w:val="0"/>
        <w:adjustRightInd w:val="0"/>
        <w:rPr>
          <w:rFonts w:ascii="Arial" w:hAnsi="Arial" w:cs="Arial"/>
          <w:sz w:val="20"/>
          <w:szCs w:val="20"/>
        </w:rPr>
      </w:pPr>
    </w:p>
    <w:p w:rsidR="009728DC" w:rsidRPr="007F239C" w:rsidRDefault="007F239C" w:rsidP="009728DC">
      <w:pPr>
        <w:widowControl w:val="0"/>
        <w:tabs>
          <w:tab w:val="left" w:pos="1700"/>
          <w:tab w:val="left" w:pos="2033"/>
          <w:tab w:val="right" w:pos="7949"/>
        </w:tabs>
        <w:autoSpaceDE w:val="0"/>
        <w:autoSpaceDN w:val="0"/>
        <w:adjustRightInd w:val="0"/>
        <w:rPr>
          <w:color w:val="000000"/>
          <w:sz w:val="20"/>
          <w:szCs w:val="20"/>
        </w:rPr>
      </w:pPr>
      <w:r>
        <w:rPr>
          <w:rFonts w:ascii="Arial" w:hAnsi="Arial" w:cs="Arial"/>
          <w:sz w:val="20"/>
          <w:szCs w:val="20"/>
        </w:rPr>
        <w:t xml:space="preserve">                              </w:t>
      </w:r>
      <w:r w:rsidR="009728DC">
        <w:rPr>
          <w:rFonts w:ascii="Arial" w:hAnsi="Arial" w:cs="Arial"/>
          <w:color w:val="000000"/>
          <w:sz w:val="16"/>
          <w:szCs w:val="16"/>
        </w:rPr>
        <w:t>A</w:t>
      </w:r>
      <w:r w:rsidR="009728DC">
        <w:rPr>
          <w:rFonts w:ascii="Arial" w:hAnsi="Arial" w:cs="Arial"/>
          <w:sz w:val="24"/>
        </w:rPr>
        <w:tab/>
      </w:r>
      <w:r w:rsidR="009728DC">
        <w:rPr>
          <w:color w:val="000000"/>
          <w:sz w:val="20"/>
          <w:szCs w:val="20"/>
        </w:rPr>
        <w:t xml:space="preserve">СЕЛЬСКОЕ, ЛЕСНОЕ ХОЗЯЙСТВО, ОХОТА, </w:t>
      </w:r>
      <w:r w:rsidR="009728DC">
        <w:rPr>
          <w:rFonts w:ascii="Arial" w:hAnsi="Arial" w:cs="Arial"/>
          <w:sz w:val="24"/>
        </w:rPr>
        <w:tab/>
      </w:r>
      <w:r w:rsidRPr="007F239C">
        <w:rPr>
          <w:sz w:val="20"/>
          <w:szCs w:val="20"/>
        </w:rPr>
        <w:t>6</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РЫБОЛОВСТВО И РЫБОВОДСТВО</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B</w:t>
      </w:r>
      <w:r>
        <w:rPr>
          <w:rFonts w:ascii="Arial" w:hAnsi="Arial" w:cs="Arial"/>
          <w:sz w:val="24"/>
        </w:rPr>
        <w:tab/>
      </w:r>
      <w:r>
        <w:rPr>
          <w:color w:val="000000"/>
          <w:sz w:val="20"/>
          <w:szCs w:val="20"/>
        </w:rPr>
        <w:t>ДОБЫЧА ПОЛЕЗНЫХ ИСКОПАЕМЫХ</w:t>
      </w:r>
      <w:r>
        <w:rPr>
          <w:rFonts w:ascii="Arial" w:hAnsi="Arial" w:cs="Arial"/>
          <w:sz w:val="24"/>
        </w:rPr>
        <w:tab/>
      </w:r>
      <w:r>
        <w:rPr>
          <w:color w:val="000000"/>
          <w:sz w:val="20"/>
          <w:szCs w:val="20"/>
        </w:rPr>
        <w:t>4</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C</w:t>
      </w:r>
      <w:r>
        <w:rPr>
          <w:rFonts w:ascii="Arial" w:hAnsi="Arial" w:cs="Arial"/>
          <w:sz w:val="24"/>
        </w:rPr>
        <w:tab/>
      </w:r>
      <w:r>
        <w:rPr>
          <w:color w:val="000000"/>
          <w:sz w:val="20"/>
          <w:szCs w:val="20"/>
        </w:rPr>
        <w:t>ОБРАБАТЫВАЮЩИЕ ПРОИЗВОДСТВА</w:t>
      </w:r>
      <w:r>
        <w:rPr>
          <w:rFonts w:ascii="Arial" w:hAnsi="Arial" w:cs="Arial"/>
          <w:sz w:val="24"/>
        </w:rPr>
        <w:tab/>
      </w:r>
      <w:r>
        <w:rPr>
          <w:color w:val="000000"/>
          <w:sz w:val="20"/>
          <w:szCs w:val="20"/>
        </w:rPr>
        <w:t>1</w:t>
      </w:r>
      <w:r w:rsidR="007F239C">
        <w:rPr>
          <w:color w:val="000000"/>
          <w:sz w:val="20"/>
          <w:szCs w:val="20"/>
        </w:rPr>
        <w:t>3</w:t>
      </w:r>
    </w:p>
    <w:p w:rsidR="009728DC" w:rsidRPr="007F239C" w:rsidRDefault="009728DC" w:rsidP="009728DC">
      <w:pPr>
        <w:widowControl w:val="0"/>
        <w:tabs>
          <w:tab w:val="left" w:pos="1700"/>
          <w:tab w:val="left" w:pos="2033"/>
          <w:tab w:val="right" w:pos="7949"/>
        </w:tabs>
        <w:autoSpaceDE w:val="0"/>
        <w:autoSpaceDN w:val="0"/>
        <w:adjustRightInd w:val="0"/>
        <w:rPr>
          <w:color w:val="000000"/>
          <w:sz w:val="20"/>
          <w:szCs w:val="20"/>
        </w:rPr>
      </w:pPr>
      <w:r>
        <w:rPr>
          <w:rFonts w:ascii="Arial" w:hAnsi="Arial" w:cs="Arial"/>
          <w:sz w:val="24"/>
        </w:rPr>
        <w:tab/>
      </w:r>
      <w:r>
        <w:rPr>
          <w:rFonts w:ascii="Arial" w:hAnsi="Arial" w:cs="Arial"/>
          <w:color w:val="000000"/>
          <w:sz w:val="16"/>
          <w:szCs w:val="16"/>
        </w:rPr>
        <w:t>F</w:t>
      </w:r>
      <w:r>
        <w:rPr>
          <w:rFonts w:ascii="Arial" w:hAnsi="Arial" w:cs="Arial"/>
          <w:sz w:val="24"/>
        </w:rPr>
        <w:tab/>
      </w:r>
      <w:r>
        <w:rPr>
          <w:color w:val="000000"/>
          <w:sz w:val="20"/>
          <w:szCs w:val="20"/>
        </w:rPr>
        <w:t>СТРОИТЕЛЬСТВО</w:t>
      </w:r>
      <w:r>
        <w:rPr>
          <w:rFonts w:ascii="Arial" w:hAnsi="Arial" w:cs="Arial"/>
          <w:sz w:val="24"/>
        </w:rPr>
        <w:tab/>
      </w:r>
      <w:r w:rsidR="007F239C" w:rsidRPr="007F239C">
        <w:rPr>
          <w:sz w:val="20"/>
          <w:szCs w:val="20"/>
        </w:rPr>
        <w:t>12</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G</w:t>
      </w:r>
      <w:r>
        <w:rPr>
          <w:rFonts w:ascii="Arial" w:hAnsi="Arial" w:cs="Arial"/>
          <w:sz w:val="24"/>
        </w:rPr>
        <w:tab/>
      </w:r>
      <w:r>
        <w:rPr>
          <w:color w:val="000000"/>
          <w:sz w:val="20"/>
          <w:szCs w:val="20"/>
        </w:rPr>
        <w:t xml:space="preserve">ТОРГОВЛЯ ОПТОВАЯ И РОЗНИЧНАЯ; РЕМОНТ </w:t>
      </w:r>
      <w:r>
        <w:rPr>
          <w:rFonts w:ascii="Arial" w:hAnsi="Arial" w:cs="Arial"/>
          <w:sz w:val="24"/>
        </w:rPr>
        <w:tab/>
      </w:r>
      <w:r>
        <w:rPr>
          <w:color w:val="000000"/>
          <w:sz w:val="20"/>
          <w:szCs w:val="20"/>
        </w:rPr>
        <w:t>10</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АВТОТРАНСПОРТНЫХ СРЕДСТВ И МОТОЦИКЛОВ</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H</w:t>
      </w:r>
      <w:r>
        <w:rPr>
          <w:rFonts w:ascii="Arial" w:hAnsi="Arial" w:cs="Arial"/>
          <w:sz w:val="24"/>
        </w:rPr>
        <w:tab/>
      </w:r>
      <w:r>
        <w:rPr>
          <w:color w:val="000000"/>
          <w:sz w:val="20"/>
          <w:szCs w:val="20"/>
        </w:rPr>
        <w:t>ТРАНСПОРТИРОВКА И ХРАНЕНИЕ</w:t>
      </w:r>
      <w:r>
        <w:rPr>
          <w:rFonts w:ascii="Arial" w:hAnsi="Arial" w:cs="Arial"/>
          <w:sz w:val="24"/>
        </w:rPr>
        <w:tab/>
      </w:r>
      <w:r w:rsidR="007F239C">
        <w:rPr>
          <w:color w:val="000000"/>
          <w:sz w:val="20"/>
          <w:szCs w:val="20"/>
        </w:rPr>
        <w:t>8</w:t>
      </w:r>
    </w:p>
    <w:p w:rsidR="009728DC" w:rsidRDefault="009728DC" w:rsidP="007F239C">
      <w:pPr>
        <w:widowControl w:val="0"/>
        <w:tabs>
          <w:tab w:val="left" w:pos="1700"/>
          <w:tab w:val="left" w:pos="2033"/>
          <w:tab w:val="right" w:pos="7949"/>
        </w:tabs>
        <w:autoSpaceDE w:val="0"/>
        <w:autoSpaceDN w:val="0"/>
        <w:adjustRightInd w:val="0"/>
        <w:rPr>
          <w:color w:val="000000"/>
        </w:rPr>
      </w:pPr>
      <w:r>
        <w:rPr>
          <w:rFonts w:ascii="Arial" w:hAnsi="Arial" w:cs="Arial"/>
          <w:sz w:val="24"/>
        </w:rPr>
        <w:tab/>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J</w:t>
      </w:r>
      <w:r>
        <w:rPr>
          <w:rFonts w:ascii="Arial" w:hAnsi="Arial" w:cs="Arial"/>
          <w:sz w:val="24"/>
        </w:rPr>
        <w:tab/>
      </w:r>
      <w:r>
        <w:rPr>
          <w:color w:val="000000"/>
          <w:sz w:val="20"/>
          <w:szCs w:val="20"/>
        </w:rPr>
        <w:t xml:space="preserve">ДЕЯТЕЛЬНОСТЬ В ОБЛАСТИ ИНФОРМАЦИИ И </w:t>
      </w:r>
      <w:r>
        <w:rPr>
          <w:rFonts w:ascii="Arial" w:hAnsi="Arial" w:cs="Arial"/>
          <w:sz w:val="24"/>
        </w:rPr>
        <w:tab/>
      </w:r>
      <w:r>
        <w:rPr>
          <w:color w:val="000000"/>
          <w:sz w:val="20"/>
          <w:szCs w:val="20"/>
        </w:rPr>
        <w:t>2</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СВЯЗИ</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L</w:t>
      </w:r>
      <w:r>
        <w:rPr>
          <w:rFonts w:ascii="Arial" w:hAnsi="Arial" w:cs="Arial"/>
          <w:sz w:val="24"/>
        </w:rPr>
        <w:tab/>
      </w:r>
      <w:r>
        <w:rPr>
          <w:color w:val="000000"/>
          <w:sz w:val="20"/>
          <w:szCs w:val="20"/>
        </w:rPr>
        <w:t xml:space="preserve">ДЕЯТЕЛЬНОСТЬ ПО ОПЕРАЦИЯМ С </w:t>
      </w:r>
      <w:r>
        <w:rPr>
          <w:rFonts w:ascii="Arial" w:hAnsi="Arial" w:cs="Arial"/>
          <w:sz w:val="24"/>
        </w:rPr>
        <w:tab/>
      </w:r>
      <w:r>
        <w:rPr>
          <w:color w:val="000000"/>
          <w:sz w:val="20"/>
          <w:szCs w:val="20"/>
        </w:rPr>
        <w:t>8</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НЕДВИЖИМЫМ ИМУЩЕСТВОМ</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lastRenderedPageBreak/>
        <w:tab/>
      </w:r>
      <w:r>
        <w:rPr>
          <w:rFonts w:ascii="Arial" w:hAnsi="Arial" w:cs="Arial"/>
          <w:color w:val="000000"/>
          <w:sz w:val="16"/>
          <w:szCs w:val="16"/>
        </w:rPr>
        <w:t>M</w:t>
      </w:r>
      <w:r>
        <w:rPr>
          <w:rFonts w:ascii="Arial" w:hAnsi="Arial" w:cs="Arial"/>
          <w:sz w:val="24"/>
        </w:rPr>
        <w:tab/>
      </w:r>
      <w:r>
        <w:rPr>
          <w:color w:val="000000"/>
          <w:sz w:val="20"/>
          <w:szCs w:val="20"/>
        </w:rPr>
        <w:t xml:space="preserve">ДЕЯТЕЛЬНОСТЬ ПРОФЕССИОНАЛЬНАЯ, </w:t>
      </w:r>
      <w:r>
        <w:rPr>
          <w:rFonts w:ascii="Arial" w:hAnsi="Arial" w:cs="Arial"/>
          <w:sz w:val="24"/>
        </w:rPr>
        <w:tab/>
      </w:r>
      <w:r>
        <w:rPr>
          <w:color w:val="000000"/>
          <w:sz w:val="20"/>
          <w:szCs w:val="20"/>
        </w:rPr>
        <w:t>3</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НАУЧНАЯ И ТЕХНИЧЕСКАЯ</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N</w:t>
      </w:r>
      <w:r>
        <w:rPr>
          <w:rFonts w:ascii="Arial" w:hAnsi="Arial" w:cs="Arial"/>
          <w:sz w:val="24"/>
        </w:rPr>
        <w:tab/>
      </w:r>
      <w:r>
        <w:rPr>
          <w:color w:val="000000"/>
          <w:sz w:val="20"/>
          <w:szCs w:val="20"/>
        </w:rPr>
        <w:t xml:space="preserve">ДЕЯТЕЛЬНОСТЬ АДМИНИСТРАТИВНАЯ И </w:t>
      </w:r>
      <w:r>
        <w:rPr>
          <w:rFonts w:ascii="Arial" w:hAnsi="Arial" w:cs="Arial"/>
          <w:sz w:val="24"/>
        </w:rPr>
        <w:tab/>
      </w:r>
      <w:r>
        <w:rPr>
          <w:color w:val="000000"/>
          <w:sz w:val="20"/>
          <w:szCs w:val="20"/>
        </w:rPr>
        <w:t>2</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СОПУТСТВУЮЩИЕ ДОПОЛНИТЕЛЬНЫЕ УСЛУГИ</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O</w:t>
      </w:r>
      <w:r>
        <w:rPr>
          <w:rFonts w:ascii="Arial" w:hAnsi="Arial" w:cs="Arial"/>
          <w:sz w:val="24"/>
        </w:rPr>
        <w:tab/>
      </w:r>
      <w:r>
        <w:rPr>
          <w:color w:val="000000"/>
          <w:sz w:val="20"/>
          <w:szCs w:val="20"/>
        </w:rPr>
        <w:t xml:space="preserve">ГОСУДАРСТВЕННОЕ УПРАВЛЕНИЕ И </w:t>
      </w:r>
      <w:r>
        <w:rPr>
          <w:rFonts w:ascii="Arial" w:hAnsi="Arial" w:cs="Arial"/>
          <w:sz w:val="24"/>
        </w:rPr>
        <w:tab/>
      </w:r>
      <w:r>
        <w:rPr>
          <w:color w:val="000000"/>
          <w:sz w:val="20"/>
          <w:szCs w:val="20"/>
        </w:rPr>
        <w:t>1</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 xml:space="preserve">ОБЕСПЕЧЕНИЕ ВОЕННОЙ БЕЗОПАСНОСТИ; </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СОЦИАЛЬНОЕ ОБЕСПЕЧЕНИЕ</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P</w:t>
      </w:r>
      <w:r>
        <w:rPr>
          <w:rFonts w:ascii="Arial" w:hAnsi="Arial" w:cs="Arial"/>
          <w:sz w:val="24"/>
        </w:rPr>
        <w:tab/>
      </w:r>
      <w:r>
        <w:rPr>
          <w:color w:val="000000"/>
          <w:sz w:val="20"/>
          <w:szCs w:val="20"/>
        </w:rPr>
        <w:t>ОБРАЗОВАНИЕ</w:t>
      </w:r>
      <w:r>
        <w:rPr>
          <w:rFonts w:ascii="Arial" w:hAnsi="Arial" w:cs="Arial"/>
          <w:sz w:val="24"/>
        </w:rPr>
        <w:tab/>
      </w:r>
      <w:r>
        <w:rPr>
          <w:color w:val="000000"/>
          <w:sz w:val="20"/>
          <w:szCs w:val="20"/>
        </w:rPr>
        <w:t>3</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Q</w:t>
      </w:r>
      <w:r>
        <w:rPr>
          <w:rFonts w:ascii="Arial" w:hAnsi="Arial" w:cs="Arial"/>
          <w:sz w:val="24"/>
        </w:rPr>
        <w:tab/>
      </w:r>
      <w:r>
        <w:rPr>
          <w:color w:val="000000"/>
          <w:sz w:val="20"/>
          <w:szCs w:val="20"/>
        </w:rPr>
        <w:t xml:space="preserve">ДЕЯТЕЛЬНОСТЬ В ОБЛАСТИ </w:t>
      </w:r>
      <w:r>
        <w:rPr>
          <w:rFonts w:ascii="Arial" w:hAnsi="Arial" w:cs="Arial"/>
          <w:sz w:val="24"/>
        </w:rPr>
        <w:tab/>
      </w:r>
      <w:r>
        <w:rPr>
          <w:color w:val="000000"/>
          <w:sz w:val="20"/>
          <w:szCs w:val="20"/>
        </w:rPr>
        <w:t>1</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ЗДРАВООХРАНЕНИЯ И СОЦИАЛЬНЫХ УСЛУГ</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R</w:t>
      </w:r>
      <w:r>
        <w:rPr>
          <w:rFonts w:ascii="Arial" w:hAnsi="Arial" w:cs="Arial"/>
          <w:sz w:val="24"/>
        </w:rPr>
        <w:tab/>
      </w:r>
      <w:r>
        <w:rPr>
          <w:color w:val="000000"/>
          <w:sz w:val="20"/>
          <w:szCs w:val="20"/>
        </w:rPr>
        <w:t xml:space="preserve">ДЕЯТЕЛЬНОСТЬ В ОБЛАСТИ КУЛЬТУРЫ, </w:t>
      </w:r>
      <w:r>
        <w:rPr>
          <w:rFonts w:ascii="Arial" w:hAnsi="Arial" w:cs="Arial"/>
          <w:sz w:val="24"/>
        </w:rPr>
        <w:tab/>
      </w:r>
      <w:r>
        <w:rPr>
          <w:color w:val="000000"/>
          <w:sz w:val="20"/>
          <w:szCs w:val="20"/>
        </w:rPr>
        <w:t>1</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 xml:space="preserve">СПОРТА, ОРГАНИЗАЦИИ ДОСУГА И </w:t>
      </w:r>
    </w:p>
    <w:p w:rsidR="009728DC" w:rsidRDefault="009728DC" w:rsidP="009728DC">
      <w:pPr>
        <w:widowControl w:val="0"/>
        <w:tabs>
          <w:tab w:val="left" w:pos="2033"/>
        </w:tabs>
        <w:autoSpaceDE w:val="0"/>
        <w:autoSpaceDN w:val="0"/>
        <w:adjustRightInd w:val="0"/>
        <w:rPr>
          <w:color w:val="000000"/>
        </w:rPr>
      </w:pPr>
      <w:r>
        <w:rPr>
          <w:rFonts w:ascii="Arial" w:hAnsi="Arial" w:cs="Arial"/>
          <w:sz w:val="24"/>
        </w:rPr>
        <w:tab/>
      </w:r>
      <w:r>
        <w:rPr>
          <w:color w:val="000000"/>
          <w:sz w:val="20"/>
          <w:szCs w:val="20"/>
        </w:rPr>
        <w:t>РАЗВЛЕЧЕНИЙ</w:t>
      </w:r>
    </w:p>
    <w:p w:rsidR="009728DC" w:rsidRDefault="009728DC" w:rsidP="009728DC">
      <w:pPr>
        <w:widowControl w:val="0"/>
        <w:tabs>
          <w:tab w:val="left" w:pos="1700"/>
          <w:tab w:val="left" w:pos="2033"/>
          <w:tab w:val="right" w:pos="7949"/>
        </w:tabs>
        <w:autoSpaceDE w:val="0"/>
        <w:autoSpaceDN w:val="0"/>
        <w:adjustRightInd w:val="0"/>
        <w:rPr>
          <w:color w:val="000000"/>
          <w:sz w:val="25"/>
          <w:szCs w:val="25"/>
        </w:rPr>
      </w:pPr>
      <w:r>
        <w:rPr>
          <w:rFonts w:ascii="Arial" w:hAnsi="Arial" w:cs="Arial"/>
          <w:sz w:val="24"/>
        </w:rPr>
        <w:tab/>
      </w:r>
      <w:r>
        <w:rPr>
          <w:rFonts w:ascii="Arial" w:hAnsi="Arial" w:cs="Arial"/>
          <w:color w:val="000000"/>
          <w:sz w:val="16"/>
          <w:szCs w:val="16"/>
        </w:rPr>
        <w:t>S</w:t>
      </w:r>
      <w:r>
        <w:rPr>
          <w:rFonts w:ascii="Arial" w:hAnsi="Arial" w:cs="Arial"/>
          <w:sz w:val="24"/>
        </w:rPr>
        <w:tab/>
      </w:r>
      <w:r>
        <w:rPr>
          <w:color w:val="000000"/>
          <w:sz w:val="20"/>
          <w:szCs w:val="20"/>
        </w:rPr>
        <w:t>ПРЕДОСТАВЛЕНИЕ ПРОЧИХ ВИДОВ УСЛУГ</w:t>
      </w:r>
      <w:r>
        <w:rPr>
          <w:rFonts w:ascii="Arial" w:hAnsi="Arial" w:cs="Arial"/>
          <w:sz w:val="24"/>
        </w:rPr>
        <w:tab/>
      </w:r>
      <w:r w:rsidR="007F239C">
        <w:rPr>
          <w:color w:val="000000"/>
          <w:sz w:val="20"/>
          <w:szCs w:val="20"/>
        </w:rPr>
        <w:t>4</w:t>
      </w:r>
    </w:p>
    <w:p w:rsidR="009728DC" w:rsidRPr="002E3304" w:rsidRDefault="009728DC" w:rsidP="009728DC">
      <w:pPr>
        <w:widowControl w:val="0"/>
        <w:tabs>
          <w:tab w:val="left" w:pos="226"/>
          <w:tab w:val="left" w:pos="1077"/>
          <w:tab w:val="right" w:pos="7934"/>
        </w:tabs>
        <w:autoSpaceDE w:val="0"/>
        <w:autoSpaceDN w:val="0"/>
        <w:adjustRightInd w:val="0"/>
        <w:rPr>
          <w:rFonts w:ascii="Arial" w:hAnsi="Arial" w:cs="Arial"/>
          <w:b/>
          <w:color w:val="000000"/>
          <w:sz w:val="16"/>
          <w:szCs w:val="16"/>
        </w:rPr>
      </w:pPr>
      <w:r>
        <w:rPr>
          <w:rFonts w:ascii="Arial" w:hAnsi="Arial" w:cs="Arial"/>
          <w:sz w:val="24"/>
        </w:rPr>
        <w:tab/>
      </w:r>
      <w:r>
        <w:rPr>
          <w:b/>
          <w:bCs/>
          <w:color w:val="000000"/>
          <w:sz w:val="20"/>
          <w:szCs w:val="20"/>
        </w:rPr>
        <w:t>ВСЕГО</w:t>
      </w:r>
      <w:r>
        <w:rPr>
          <w:rFonts w:ascii="Arial" w:hAnsi="Arial" w:cs="Arial"/>
          <w:sz w:val="24"/>
        </w:rPr>
        <w:tab/>
      </w:r>
      <w:r>
        <w:rPr>
          <w:b/>
          <w:bCs/>
          <w:color w:val="000000"/>
          <w:sz w:val="20"/>
          <w:szCs w:val="20"/>
        </w:rPr>
        <w:t>Елизаветинское СП</w:t>
      </w:r>
      <w:r>
        <w:rPr>
          <w:rFonts w:ascii="Arial" w:hAnsi="Arial" w:cs="Arial"/>
          <w:sz w:val="24"/>
        </w:rPr>
        <w:tab/>
      </w:r>
      <w:r w:rsidRPr="002E3304">
        <w:rPr>
          <w:rFonts w:ascii="Arial" w:hAnsi="Arial" w:cs="Arial"/>
          <w:b/>
          <w:color w:val="000000"/>
          <w:sz w:val="16"/>
          <w:szCs w:val="16"/>
        </w:rPr>
        <w:t>78</w:t>
      </w:r>
    </w:p>
    <w:p w:rsidR="009728DC" w:rsidRDefault="009728DC" w:rsidP="009728DC">
      <w:pPr>
        <w:pStyle w:val="a5"/>
        <w:rPr>
          <w:rFonts w:ascii="Arial" w:hAnsi="Arial" w:cs="Arial"/>
          <w:sz w:val="20"/>
          <w:szCs w:val="20"/>
        </w:rPr>
      </w:pPr>
    </w:p>
    <w:p w:rsidR="009728DC" w:rsidRDefault="009728DC" w:rsidP="009728DC">
      <w:pPr>
        <w:pStyle w:val="a5"/>
        <w:rPr>
          <w:b/>
          <w:sz w:val="20"/>
          <w:szCs w:val="20"/>
        </w:rPr>
      </w:pPr>
      <w:r>
        <w:rPr>
          <w:rFonts w:ascii="Arial" w:hAnsi="Arial" w:cs="Arial"/>
          <w:sz w:val="20"/>
          <w:szCs w:val="20"/>
        </w:rPr>
        <w:tab/>
      </w:r>
    </w:p>
    <w:p w:rsidR="009728DC" w:rsidRDefault="009728DC" w:rsidP="009728DC">
      <w:pPr>
        <w:spacing w:line="276" w:lineRule="auto"/>
        <w:jc w:val="both"/>
        <w:rPr>
          <w:sz w:val="24"/>
        </w:rPr>
      </w:pPr>
    </w:p>
    <w:p w:rsidR="009728DC" w:rsidRDefault="009728DC" w:rsidP="009728DC">
      <w:pPr>
        <w:spacing w:line="276" w:lineRule="auto"/>
        <w:jc w:val="both"/>
        <w:rPr>
          <w:sz w:val="24"/>
        </w:rPr>
      </w:pPr>
      <w:r>
        <w:rPr>
          <w:sz w:val="24"/>
        </w:rPr>
        <w:t xml:space="preserve">                                                                  За </w:t>
      </w:r>
      <w:r w:rsidR="00185327">
        <w:rPr>
          <w:sz w:val="24"/>
        </w:rPr>
        <w:t xml:space="preserve"> </w:t>
      </w:r>
      <w:r>
        <w:rPr>
          <w:sz w:val="24"/>
        </w:rPr>
        <w:t xml:space="preserve">2019 год </w:t>
      </w:r>
    </w:p>
    <w:p w:rsidR="00BC51B5" w:rsidRDefault="009728DC" w:rsidP="00BC51B5">
      <w:pPr>
        <w:tabs>
          <w:tab w:val="left" w:pos="708"/>
          <w:tab w:val="left" w:pos="1418"/>
        </w:tabs>
        <w:ind w:firstLine="709"/>
        <w:jc w:val="both"/>
        <w:rPr>
          <w:color w:val="000000" w:themeColor="text1"/>
          <w:sz w:val="24"/>
          <w:lang w:eastAsia="ru-RU"/>
        </w:rPr>
      </w:pPr>
      <w:r>
        <w:rPr>
          <w:sz w:val="24"/>
        </w:rPr>
        <w:tab/>
      </w:r>
      <w:r>
        <w:rPr>
          <w:b/>
          <w:i/>
          <w:sz w:val="24"/>
        </w:rPr>
        <w:t>•</w:t>
      </w:r>
      <w:r w:rsidR="00BC51B5" w:rsidRPr="00BC51B5">
        <w:rPr>
          <w:bCs/>
          <w:color w:val="000000" w:themeColor="text1"/>
          <w:szCs w:val="28"/>
          <w:lang w:eastAsia="ru-RU"/>
        </w:rPr>
        <w:t xml:space="preserve"> </w:t>
      </w:r>
      <w:r w:rsidR="00BC51B5" w:rsidRPr="00BC51B5">
        <w:rPr>
          <w:bCs/>
          <w:color w:val="000000" w:themeColor="text1"/>
          <w:sz w:val="24"/>
          <w:lang w:eastAsia="ru-RU"/>
        </w:rPr>
        <w:t xml:space="preserve">В 2019 году </w:t>
      </w:r>
      <w:r w:rsidR="00BC51B5" w:rsidRPr="00BC51B5">
        <w:rPr>
          <w:b/>
          <w:i/>
          <w:iCs/>
          <w:color w:val="000000" w:themeColor="text1"/>
          <w:sz w:val="24"/>
          <w:lang w:eastAsia="ru-RU"/>
        </w:rPr>
        <w:t xml:space="preserve">индекс промышленного производства </w:t>
      </w:r>
      <w:r w:rsidR="00BC51B5" w:rsidRPr="00BC51B5">
        <w:rPr>
          <w:iCs/>
          <w:color w:val="000000" w:themeColor="text1"/>
          <w:sz w:val="24"/>
          <w:lang w:eastAsia="ru-RU"/>
        </w:rPr>
        <w:t>по  предприяти</w:t>
      </w:r>
      <w:r w:rsidR="00BC51B5">
        <w:rPr>
          <w:iCs/>
          <w:color w:val="000000" w:themeColor="text1"/>
          <w:sz w:val="24"/>
          <w:lang w:eastAsia="ru-RU"/>
        </w:rPr>
        <w:t>ям</w:t>
      </w:r>
      <w:r w:rsidR="00BC51B5" w:rsidRPr="00BC51B5">
        <w:rPr>
          <w:color w:val="000000" w:themeColor="text1"/>
          <w:sz w:val="24"/>
          <w:lang w:eastAsia="ru-RU"/>
        </w:rPr>
        <w:t xml:space="preserve"> к соответствующему периоду предыдущего года составил 10</w:t>
      </w:r>
      <w:r w:rsidR="00BC51B5">
        <w:rPr>
          <w:color w:val="000000" w:themeColor="text1"/>
          <w:sz w:val="24"/>
          <w:lang w:eastAsia="ru-RU"/>
        </w:rPr>
        <w:t>9,7</w:t>
      </w:r>
      <w:r w:rsidR="00BC51B5" w:rsidRPr="00BC51B5">
        <w:rPr>
          <w:color w:val="000000" w:themeColor="text1"/>
          <w:sz w:val="24"/>
          <w:lang w:eastAsia="ru-RU"/>
        </w:rPr>
        <w:t>%.</w:t>
      </w:r>
    </w:p>
    <w:p w:rsidR="00BC51B5" w:rsidRPr="00BC51B5" w:rsidRDefault="00BC51B5" w:rsidP="00BC51B5">
      <w:pPr>
        <w:tabs>
          <w:tab w:val="left" w:pos="708"/>
          <w:tab w:val="left" w:pos="1418"/>
        </w:tabs>
        <w:ind w:firstLine="709"/>
        <w:jc w:val="both"/>
        <w:rPr>
          <w:color w:val="000000" w:themeColor="text1"/>
          <w:sz w:val="24"/>
          <w:lang w:eastAsia="ru-RU"/>
        </w:rPr>
      </w:pPr>
      <w:r w:rsidRPr="00BC51B5">
        <w:rPr>
          <w:b/>
          <w:i/>
          <w:color w:val="000000" w:themeColor="text1"/>
          <w:sz w:val="24"/>
          <w:lang w:eastAsia="ru-RU"/>
        </w:rPr>
        <w:t xml:space="preserve"> Объем отгруженных товаров собственного производства, выполненных работ и услуг </w:t>
      </w:r>
      <w:r w:rsidRPr="00BC51B5">
        <w:rPr>
          <w:color w:val="000000" w:themeColor="text1"/>
          <w:sz w:val="24"/>
          <w:lang w:eastAsia="ru-RU"/>
        </w:rPr>
        <w:t>по всем основным видам промышленной деятельности</w:t>
      </w:r>
      <w:r w:rsidRPr="00BC51B5">
        <w:rPr>
          <w:sz w:val="24"/>
        </w:rPr>
        <w:t xml:space="preserve"> Елизаветинского сельского поселения</w:t>
      </w:r>
      <w:r w:rsidRPr="00BC51B5">
        <w:rPr>
          <w:color w:val="000000" w:themeColor="text1"/>
          <w:sz w:val="24"/>
          <w:lang w:eastAsia="ru-RU"/>
        </w:rPr>
        <w:t xml:space="preserve"> в январе-декабре 2019 года составил </w:t>
      </w:r>
      <w:r w:rsidRPr="00BC51B5">
        <w:rPr>
          <w:sz w:val="24"/>
        </w:rPr>
        <w:t xml:space="preserve">1478,5млн. </w:t>
      </w:r>
      <w:proofErr w:type="spellStart"/>
      <w:r w:rsidRPr="00BC51B5">
        <w:rPr>
          <w:sz w:val="24"/>
        </w:rPr>
        <w:t>руб</w:t>
      </w:r>
      <w:proofErr w:type="spellEnd"/>
      <w:r w:rsidRPr="00BC51B5">
        <w:rPr>
          <w:color w:val="000000" w:themeColor="text1"/>
          <w:sz w:val="24"/>
          <w:lang w:eastAsia="ru-RU"/>
        </w:rPr>
        <w:t xml:space="preserve"> или 10</w:t>
      </w:r>
      <w:r w:rsidR="00170807">
        <w:rPr>
          <w:color w:val="000000" w:themeColor="text1"/>
          <w:sz w:val="24"/>
          <w:lang w:eastAsia="ru-RU"/>
        </w:rPr>
        <w:t>2,5</w:t>
      </w:r>
      <w:r w:rsidRPr="00BC51B5">
        <w:rPr>
          <w:color w:val="000000" w:themeColor="text1"/>
          <w:sz w:val="24"/>
          <w:lang w:eastAsia="ru-RU"/>
        </w:rPr>
        <w:t>% к уровню января-декабря 2018 года в действующих ценах</w:t>
      </w:r>
      <w:r>
        <w:rPr>
          <w:sz w:val="24"/>
        </w:rPr>
        <w:t>. (за  2018 год –1348,1  млн</w:t>
      </w:r>
      <w:proofErr w:type="gramStart"/>
      <w:r>
        <w:rPr>
          <w:sz w:val="24"/>
        </w:rPr>
        <w:t xml:space="preserve">.. </w:t>
      </w:r>
      <w:proofErr w:type="gramEnd"/>
      <w:r>
        <w:rPr>
          <w:sz w:val="24"/>
        </w:rPr>
        <w:t>руб.)</w:t>
      </w:r>
      <w:r w:rsidRPr="00BC51B5">
        <w:rPr>
          <w:color w:val="000000" w:themeColor="text1"/>
          <w:sz w:val="24"/>
          <w:lang w:eastAsia="ru-RU"/>
        </w:rPr>
        <w:t xml:space="preserve"> </w:t>
      </w:r>
    </w:p>
    <w:p w:rsidR="009728DC" w:rsidRDefault="009728DC" w:rsidP="009728DC">
      <w:pPr>
        <w:jc w:val="both"/>
        <w:rPr>
          <w:rFonts w:eastAsia="Calibri"/>
          <w:sz w:val="24"/>
          <w:lang w:val="x-none" w:eastAsia="x-none"/>
        </w:rPr>
      </w:pPr>
      <w:r>
        <w:rPr>
          <w:b/>
          <w:i/>
          <w:sz w:val="24"/>
        </w:rPr>
        <w:t xml:space="preserve"> </w:t>
      </w:r>
      <w:r w:rsidR="00FE3710">
        <w:rPr>
          <w:sz w:val="24"/>
        </w:rPr>
        <w:t xml:space="preserve">в </w:t>
      </w:r>
      <w:proofErr w:type="spellStart"/>
      <w:r w:rsidR="00FE3710">
        <w:rPr>
          <w:sz w:val="24"/>
        </w:rPr>
        <w:t>томчисле</w:t>
      </w:r>
      <w:proofErr w:type="spellEnd"/>
      <w:r w:rsidR="00FE3710">
        <w:rPr>
          <w:sz w:val="24"/>
        </w:rPr>
        <w:t>:</w:t>
      </w:r>
    </w:p>
    <w:p w:rsidR="009728DC" w:rsidRDefault="009728DC" w:rsidP="009728DC">
      <w:pPr>
        <w:suppressAutoHyphens w:val="0"/>
        <w:jc w:val="both"/>
        <w:rPr>
          <w:rFonts w:eastAsia="Calibri"/>
          <w:sz w:val="24"/>
          <w:lang w:eastAsia="x-none"/>
        </w:rPr>
      </w:pPr>
      <w:r>
        <w:rPr>
          <w:rFonts w:eastAsia="Calibri"/>
          <w:b/>
          <w:sz w:val="24"/>
          <w:lang w:val="x-none" w:eastAsia="x-none"/>
        </w:rPr>
        <w:t>- ОАО «</w:t>
      </w:r>
      <w:proofErr w:type="spellStart"/>
      <w:r>
        <w:rPr>
          <w:rFonts w:eastAsia="Calibri"/>
          <w:b/>
          <w:sz w:val="24"/>
          <w:lang w:val="x-none" w:eastAsia="x-none"/>
        </w:rPr>
        <w:t>Ленвзрывпром</w:t>
      </w:r>
      <w:proofErr w:type="spellEnd"/>
      <w:r>
        <w:rPr>
          <w:rFonts w:eastAsia="Calibri"/>
          <w:b/>
          <w:sz w:val="24"/>
          <w:lang w:val="x-none" w:eastAsia="x-none"/>
        </w:rPr>
        <w:t>»</w:t>
      </w:r>
      <w:r>
        <w:rPr>
          <w:rFonts w:eastAsia="Calibri"/>
          <w:sz w:val="24"/>
          <w:lang w:val="x-none" w:eastAsia="x-none"/>
        </w:rPr>
        <w:t xml:space="preserve"> - расчистка строительных участков,</w:t>
      </w:r>
      <w:r>
        <w:rPr>
          <w:rFonts w:eastAsia="Calibri"/>
          <w:sz w:val="24"/>
          <w:lang w:eastAsia="x-none"/>
        </w:rPr>
        <w:t xml:space="preserve"> среднесписочное число работников 60 человек .Средняя заработная плата  за </w:t>
      </w:r>
      <w:r w:rsidR="00FE3710">
        <w:rPr>
          <w:rFonts w:eastAsia="Calibri"/>
          <w:sz w:val="24"/>
          <w:lang w:eastAsia="x-none"/>
        </w:rPr>
        <w:t>2019</w:t>
      </w:r>
      <w:r>
        <w:rPr>
          <w:rFonts w:eastAsia="Calibri"/>
          <w:sz w:val="24"/>
          <w:lang w:eastAsia="x-none"/>
        </w:rPr>
        <w:t xml:space="preserve"> составила 70,0 </w:t>
      </w:r>
      <w:proofErr w:type="spellStart"/>
      <w:r>
        <w:rPr>
          <w:rFonts w:eastAsia="Calibri"/>
          <w:sz w:val="24"/>
          <w:lang w:eastAsia="x-none"/>
        </w:rPr>
        <w:t>тыс</w:t>
      </w:r>
      <w:proofErr w:type="spellEnd"/>
      <w:r>
        <w:rPr>
          <w:rFonts w:eastAsia="Calibri"/>
          <w:sz w:val="24"/>
          <w:lang w:eastAsia="x-none"/>
        </w:rPr>
        <w:t xml:space="preserve"> руб.</w:t>
      </w:r>
    </w:p>
    <w:p w:rsidR="009728DC" w:rsidRDefault="009728DC" w:rsidP="009728DC">
      <w:pPr>
        <w:suppressAutoHyphens w:val="0"/>
        <w:jc w:val="both"/>
        <w:rPr>
          <w:rFonts w:eastAsia="Calibri"/>
          <w:sz w:val="24"/>
          <w:lang w:eastAsia="x-none"/>
        </w:rPr>
      </w:pPr>
      <w:r>
        <w:rPr>
          <w:rFonts w:eastAsia="Calibri"/>
          <w:sz w:val="24"/>
          <w:lang w:eastAsia="x-none"/>
        </w:rPr>
        <w:t xml:space="preserve"> Отгружено товаров</w:t>
      </w:r>
      <w:proofErr w:type="gramStart"/>
      <w:r>
        <w:rPr>
          <w:rFonts w:eastAsia="Calibri"/>
          <w:sz w:val="24"/>
          <w:lang w:eastAsia="x-none"/>
        </w:rPr>
        <w:t xml:space="preserve"> ,</w:t>
      </w:r>
      <w:proofErr w:type="gramEnd"/>
      <w:r>
        <w:rPr>
          <w:rFonts w:eastAsia="Calibri"/>
          <w:sz w:val="24"/>
          <w:lang w:eastAsia="x-none"/>
        </w:rPr>
        <w:t xml:space="preserve"> выполнено работ и услуг на сумму </w:t>
      </w:r>
      <w:r w:rsidR="00FE3710">
        <w:rPr>
          <w:rFonts w:eastAsia="Calibri"/>
          <w:sz w:val="24"/>
          <w:lang w:eastAsia="x-none"/>
        </w:rPr>
        <w:t>190</w:t>
      </w:r>
      <w:r w:rsidR="00BC51B5">
        <w:rPr>
          <w:rFonts w:eastAsia="Calibri"/>
          <w:sz w:val="24"/>
          <w:lang w:eastAsia="x-none"/>
        </w:rPr>
        <w:t>,8</w:t>
      </w:r>
      <w:r>
        <w:rPr>
          <w:rFonts w:eastAsia="Calibri"/>
          <w:b/>
          <w:sz w:val="24"/>
          <w:lang w:eastAsia="x-none"/>
        </w:rPr>
        <w:t xml:space="preserve"> </w:t>
      </w:r>
      <w:r w:rsidR="00BC51B5" w:rsidRPr="00BC51B5">
        <w:rPr>
          <w:rFonts w:eastAsia="Calibri"/>
          <w:sz w:val="24"/>
          <w:lang w:eastAsia="x-none"/>
        </w:rPr>
        <w:t>млн</w:t>
      </w:r>
      <w:r w:rsidRPr="00FE3710">
        <w:rPr>
          <w:rFonts w:eastAsia="Calibri"/>
          <w:sz w:val="24"/>
          <w:lang w:eastAsia="x-none"/>
        </w:rPr>
        <w:t>. руб</w:t>
      </w:r>
      <w:r>
        <w:rPr>
          <w:rFonts w:eastAsia="Calibri"/>
          <w:sz w:val="24"/>
          <w:lang w:eastAsia="x-none"/>
        </w:rPr>
        <w:t xml:space="preserve">. по сравнению с </w:t>
      </w:r>
      <w:r>
        <w:rPr>
          <w:sz w:val="24"/>
        </w:rPr>
        <w:t xml:space="preserve">соответствующим периодом прошлого года на </w:t>
      </w:r>
      <w:r w:rsidRPr="00FE3710">
        <w:rPr>
          <w:sz w:val="24"/>
        </w:rPr>
        <w:t>1</w:t>
      </w:r>
      <w:r w:rsidR="00FE3710" w:rsidRPr="00FE3710">
        <w:rPr>
          <w:sz w:val="24"/>
        </w:rPr>
        <w:t>5</w:t>
      </w:r>
      <w:r w:rsidRPr="00FE3710">
        <w:rPr>
          <w:sz w:val="24"/>
        </w:rPr>
        <w:t>2,</w:t>
      </w:r>
      <w:r w:rsidR="00FE3710" w:rsidRPr="00FE3710">
        <w:rPr>
          <w:sz w:val="24"/>
        </w:rPr>
        <w:t>0</w:t>
      </w:r>
      <w:r>
        <w:rPr>
          <w:sz w:val="24"/>
        </w:rPr>
        <w:t xml:space="preserve">% (2018год </w:t>
      </w:r>
      <w:r w:rsidR="00FE3710">
        <w:rPr>
          <w:sz w:val="24"/>
        </w:rPr>
        <w:t>125</w:t>
      </w:r>
      <w:r w:rsidR="00BC51B5">
        <w:rPr>
          <w:sz w:val="24"/>
        </w:rPr>
        <w:t>,5</w:t>
      </w:r>
      <w:r>
        <w:rPr>
          <w:sz w:val="24"/>
        </w:rPr>
        <w:t xml:space="preserve"> </w:t>
      </w:r>
      <w:r w:rsidR="00BC51B5">
        <w:rPr>
          <w:sz w:val="24"/>
        </w:rPr>
        <w:t>млн</w:t>
      </w:r>
      <w:r>
        <w:rPr>
          <w:sz w:val="24"/>
        </w:rPr>
        <w:t xml:space="preserve">. </w:t>
      </w:r>
      <w:proofErr w:type="spellStart"/>
      <w:r>
        <w:rPr>
          <w:sz w:val="24"/>
        </w:rPr>
        <w:t>руб</w:t>
      </w:r>
      <w:proofErr w:type="spellEnd"/>
      <w:r>
        <w:rPr>
          <w:sz w:val="24"/>
        </w:rPr>
        <w:t>)</w:t>
      </w:r>
    </w:p>
    <w:p w:rsidR="009728DC" w:rsidRDefault="009728DC" w:rsidP="009728DC">
      <w:pPr>
        <w:suppressAutoHyphens w:val="0"/>
        <w:jc w:val="both"/>
        <w:rPr>
          <w:rFonts w:eastAsia="Calibri"/>
          <w:sz w:val="24"/>
          <w:lang w:eastAsia="x-none"/>
        </w:rPr>
      </w:pPr>
      <w:r>
        <w:rPr>
          <w:rFonts w:eastAsia="Calibri"/>
          <w:b/>
          <w:sz w:val="24"/>
          <w:lang w:val="x-none" w:eastAsia="x-none"/>
        </w:rPr>
        <w:t>- ООО «Мясная Гатчинская компания»</w:t>
      </w:r>
      <w:r>
        <w:rPr>
          <w:rFonts w:eastAsia="Calibri"/>
          <w:sz w:val="24"/>
          <w:lang w:val="x-none" w:eastAsia="x-none"/>
        </w:rPr>
        <w:t xml:space="preserve"> - производство мясных и пищевых </w:t>
      </w:r>
      <w:proofErr w:type="spellStart"/>
      <w:r>
        <w:rPr>
          <w:rFonts w:eastAsia="Calibri"/>
          <w:sz w:val="24"/>
          <w:lang w:val="x-none" w:eastAsia="x-none"/>
        </w:rPr>
        <w:t>продуктов</w:t>
      </w:r>
      <w:r>
        <w:rPr>
          <w:rFonts w:eastAsia="Calibri"/>
          <w:sz w:val="24"/>
          <w:lang w:eastAsia="x-none"/>
        </w:rPr>
        <w:t>.Среднесписочное</w:t>
      </w:r>
      <w:proofErr w:type="spellEnd"/>
      <w:r>
        <w:rPr>
          <w:rFonts w:eastAsia="Calibri"/>
          <w:sz w:val="24"/>
          <w:lang w:eastAsia="x-none"/>
        </w:rPr>
        <w:t xml:space="preserve"> численность работников  8</w:t>
      </w:r>
      <w:r w:rsidR="00FE3710">
        <w:rPr>
          <w:rFonts w:eastAsia="Calibri"/>
          <w:sz w:val="24"/>
          <w:lang w:eastAsia="x-none"/>
        </w:rPr>
        <w:t>8</w:t>
      </w:r>
      <w:r>
        <w:rPr>
          <w:rFonts w:eastAsia="Calibri"/>
          <w:sz w:val="24"/>
          <w:lang w:eastAsia="x-none"/>
        </w:rPr>
        <w:t xml:space="preserve"> чел. </w:t>
      </w:r>
      <w:r>
        <w:rPr>
          <w:sz w:val="24"/>
        </w:rPr>
        <w:t xml:space="preserve">Средняя заработная плата составила за </w:t>
      </w:r>
      <w:r w:rsidR="00FE3710">
        <w:rPr>
          <w:sz w:val="24"/>
        </w:rPr>
        <w:t>2019</w:t>
      </w:r>
      <w:r>
        <w:rPr>
          <w:sz w:val="24"/>
        </w:rPr>
        <w:t>,0 тыс. руб. на 1 работника</w:t>
      </w:r>
      <w:r w:rsidR="00FE3710">
        <w:rPr>
          <w:sz w:val="24"/>
        </w:rPr>
        <w:t xml:space="preserve"> составила 21000,0 </w:t>
      </w:r>
      <w:proofErr w:type="spellStart"/>
      <w:r w:rsidR="00FE3710">
        <w:rPr>
          <w:sz w:val="24"/>
        </w:rPr>
        <w:t>тыс</w:t>
      </w:r>
      <w:proofErr w:type="gramStart"/>
      <w:r w:rsidR="00FE3710">
        <w:rPr>
          <w:sz w:val="24"/>
        </w:rPr>
        <w:t>.р</w:t>
      </w:r>
      <w:proofErr w:type="gramEnd"/>
      <w:r w:rsidR="00FE3710">
        <w:rPr>
          <w:sz w:val="24"/>
        </w:rPr>
        <w:t>уб</w:t>
      </w:r>
      <w:proofErr w:type="spellEnd"/>
      <w:r w:rsidR="00FE3710">
        <w:rPr>
          <w:sz w:val="24"/>
        </w:rPr>
        <w:t xml:space="preserve">. </w:t>
      </w:r>
      <w:r>
        <w:rPr>
          <w:sz w:val="24"/>
        </w:rPr>
        <w:t xml:space="preserve">Отгружено товаров и выполнено работ на сумму </w:t>
      </w:r>
      <w:r w:rsidR="00FE3710">
        <w:rPr>
          <w:sz w:val="24"/>
        </w:rPr>
        <w:t>1186</w:t>
      </w:r>
      <w:r w:rsidR="00BC51B5">
        <w:rPr>
          <w:sz w:val="24"/>
        </w:rPr>
        <w:t>,</w:t>
      </w:r>
      <w:r w:rsidR="00FE3710">
        <w:rPr>
          <w:sz w:val="24"/>
        </w:rPr>
        <w:t>3</w:t>
      </w:r>
      <w:r w:rsidR="00BC51B5">
        <w:rPr>
          <w:sz w:val="24"/>
        </w:rPr>
        <w:t>млн</w:t>
      </w:r>
      <w:r>
        <w:rPr>
          <w:sz w:val="24"/>
        </w:rPr>
        <w:t xml:space="preserve">. </w:t>
      </w:r>
      <w:proofErr w:type="spellStart"/>
      <w:r>
        <w:rPr>
          <w:sz w:val="24"/>
        </w:rPr>
        <w:t>руб</w:t>
      </w:r>
      <w:proofErr w:type="spellEnd"/>
      <w:r w:rsidR="00FE3710">
        <w:rPr>
          <w:sz w:val="24"/>
        </w:rPr>
        <w:t xml:space="preserve"> или 111,3% к прошлому году (2018 год </w:t>
      </w:r>
      <w:r w:rsidR="00505B31">
        <w:rPr>
          <w:sz w:val="24"/>
        </w:rPr>
        <w:t>106</w:t>
      </w:r>
      <w:r w:rsidR="00BC51B5">
        <w:rPr>
          <w:sz w:val="24"/>
        </w:rPr>
        <w:t>6,0</w:t>
      </w:r>
      <w:r w:rsidR="00505B31">
        <w:rPr>
          <w:sz w:val="24"/>
        </w:rPr>
        <w:t xml:space="preserve"> </w:t>
      </w:r>
      <w:proofErr w:type="spellStart"/>
      <w:r w:rsidR="00BC51B5">
        <w:rPr>
          <w:sz w:val="24"/>
        </w:rPr>
        <w:t>млн</w:t>
      </w:r>
      <w:r w:rsidR="00505B31">
        <w:rPr>
          <w:sz w:val="24"/>
        </w:rPr>
        <w:t>.руб</w:t>
      </w:r>
      <w:proofErr w:type="spellEnd"/>
      <w:r w:rsidR="00505B31">
        <w:rPr>
          <w:sz w:val="24"/>
        </w:rPr>
        <w:t>.)</w:t>
      </w:r>
    </w:p>
    <w:p w:rsidR="009728DC" w:rsidRDefault="009728DC" w:rsidP="009728DC">
      <w:pPr>
        <w:suppressAutoHyphens w:val="0"/>
        <w:jc w:val="both"/>
        <w:rPr>
          <w:rFonts w:eastAsia="Calibri"/>
          <w:sz w:val="24"/>
          <w:lang w:val="x-none" w:eastAsia="x-none"/>
        </w:rPr>
      </w:pPr>
      <w:r>
        <w:rPr>
          <w:rFonts w:eastAsia="Calibri"/>
          <w:b/>
          <w:sz w:val="24"/>
          <w:lang w:val="x-none" w:eastAsia="x-none"/>
        </w:rPr>
        <w:t>- ООО «М-СЭТ»</w:t>
      </w:r>
      <w:r>
        <w:rPr>
          <w:rFonts w:eastAsia="Calibri"/>
          <w:sz w:val="24"/>
          <w:lang w:val="x-none" w:eastAsia="x-none"/>
        </w:rPr>
        <w:t xml:space="preserve"> - производство строительных металлоконструкций, </w:t>
      </w:r>
      <w:r>
        <w:rPr>
          <w:sz w:val="24"/>
        </w:rPr>
        <w:t>литейное производство. Среднесписочная  численность работников 4</w:t>
      </w:r>
      <w:r w:rsidR="00505B31">
        <w:rPr>
          <w:sz w:val="24"/>
        </w:rPr>
        <w:t>0</w:t>
      </w:r>
      <w:r>
        <w:rPr>
          <w:sz w:val="24"/>
        </w:rPr>
        <w:t xml:space="preserve"> чел. Средняя заработная плата составила за </w:t>
      </w:r>
      <w:r w:rsidR="00505B31">
        <w:rPr>
          <w:sz w:val="24"/>
        </w:rPr>
        <w:t xml:space="preserve">2019 год 38,5 тыс. руб. </w:t>
      </w:r>
      <w:r>
        <w:rPr>
          <w:sz w:val="24"/>
        </w:rPr>
        <w:t xml:space="preserve"> на 1 работника.     Отгружено товаров и выполнено работ на сумму </w:t>
      </w:r>
      <w:r w:rsidR="00505B31">
        <w:rPr>
          <w:sz w:val="24"/>
        </w:rPr>
        <w:t>83</w:t>
      </w:r>
      <w:r w:rsidR="00BC51B5">
        <w:rPr>
          <w:sz w:val="24"/>
        </w:rPr>
        <w:t>,</w:t>
      </w:r>
      <w:r w:rsidR="00505B31">
        <w:rPr>
          <w:sz w:val="24"/>
        </w:rPr>
        <w:t>8</w:t>
      </w:r>
      <w:r w:rsidR="00BC51B5">
        <w:rPr>
          <w:sz w:val="24"/>
        </w:rPr>
        <w:t>млн</w:t>
      </w:r>
      <w:r>
        <w:rPr>
          <w:sz w:val="24"/>
        </w:rPr>
        <w:t>. руб.</w:t>
      </w:r>
      <w:r w:rsidR="00505B31">
        <w:rPr>
          <w:sz w:val="24"/>
        </w:rPr>
        <w:t xml:space="preserve"> или 62,4% к прошлому </w:t>
      </w:r>
      <w:r>
        <w:rPr>
          <w:sz w:val="24"/>
        </w:rPr>
        <w:t xml:space="preserve">(2018г </w:t>
      </w:r>
      <w:r w:rsidR="00505B31">
        <w:rPr>
          <w:sz w:val="24"/>
        </w:rPr>
        <w:t>134</w:t>
      </w:r>
      <w:r w:rsidR="00BC51B5">
        <w:rPr>
          <w:sz w:val="24"/>
        </w:rPr>
        <w:t>,4млн</w:t>
      </w:r>
      <w:r>
        <w:rPr>
          <w:sz w:val="24"/>
        </w:rPr>
        <w:t>. руб.)</w:t>
      </w:r>
    </w:p>
    <w:p w:rsidR="009728DC" w:rsidRDefault="009728DC" w:rsidP="009728DC">
      <w:pPr>
        <w:suppressAutoHyphens w:val="0"/>
        <w:jc w:val="both"/>
        <w:rPr>
          <w:rFonts w:eastAsia="Calibri"/>
          <w:sz w:val="24"/>
          <w:lang w:eastAsia="x-none"/>
        </w:rPr>
      </w:pPr>
      <w:r>
        <w:rPr>
          <w:rFonts w:eastAsia="Calibri"/>
          <w:b/>
          <w:sz w:val="24"/>
          <w:lang w:val="x-none" w:eastAsia="x-none"/>
        </w:rPr>
        <w:t>- ЗАО «СИТИ»</w:t>
      </w:r>
      <w:r>
        <w:rPr>
          <w:rFonts w:eastAsia="Calibri"/>
          <w:sz w:val="24"/>
          <w:lang w:val="x-none" w:eastAsia="x-none"/>
        </w:rPr>
        <w:t xml:space="preserve"> - хранение и складирование прочих грузов </w:t>
      </w:r>
      <w:r>
        <w:rPr>
          <w:rFonts w:eastAsia="Calibri"/>
          <w:sz w:val="24"/>
          <w:lang w:eastAsia="x-none"/>
        </w:rPr>
        <w:t>,среднесписочное число работников составляет 2</w:t>
      </w:r>
      <w:r w:rsidR="00505B31">
        <w:rPr>
          <w:rFonts w:eastAsia="Calibri"/>
          <w:sz w:val="24"/>
          <w:lang w:eastAsia="x-none"/>
        </w:rPr>
        <w:t>1</w:t>
      </w:r>
      <w:r>
        <w:rPr>
          <w:rFonts w:eastAsia="Calibri"/>
          <w:sz w:val="24"/>
          <w:lang w:eastAsia="x-none"/>
        </w:rPr>
        <w:t xml:space="preserve"> чел., Средняя заработная плата за </w:t>
      </w:r>
      <w:r w:rsidR="00505B31">
        <w:rPr>
          <w:rFonts w:eastAsia="Calibri"/>
          <w:sz w:val="24"/>
          <w:lang w:eastAsia="x-none"/>
        </w:rPr>
        <w:t>2019 г</w:t>
      </w:r>
      <w:r>
        <w:rPr>
          <w:rFonts w:eastAsia="Calibri"/>
          <w:sz w:val="24"/>
          <w:lang w:eastAsia="x-none"/>
        </w:rPr>
        <w:t xml:space="preserve"> составила   </w:t>
      </w:r>
      <w:r w:rsidR="00505B31">
        <w:rPr>
          <w:rFonts w:eastAsia="Calibri"/>
          <w:sz w:val="24"/>
          <w:lang w:eastAsia="x-none"/>
        </w:rPr>
        <w:t>36,4</w:t>
      </w:r>
      <w:r>
        <w:rPr>
          <w:rFonts w:eastAsia="Calibri"/>
          <w:sz w:val="24"/>
          <w:lang w:eastAsia="x-none"/>
        </w:rPr>
        <w:t xml:space="preserve"> тыс. руб. </w:t>
      </w:r>
      <w:r w:rsidR="00505B31">
        <w:rPr>
          <w:rFonts w:eastAsia="Calibri"/>
          <w:sz w:val="24"/>
          <w:lang w:eastAsia="x-none"/>
        </w:rPr>
        <w:t xml:space="preserve">на 1 </w:t>
      </w:r>
      <w:proofErr w:type="spellStart"/>
      <w:r w:rsidR="00505B31">
        <w:rPr>
          <w:rFonts w:eastAsia="Calibri"/>
          <w:sz w:val="24"/>
          <w:lang w:eastAsia="x-none"/>
        </w:rPr>
        <w:t>работника</w:t>
      </w:r>
      <w:proofErr w:type="gramStart"/>
      <w:r w:rsidR="00505B31">
        <w:rPr>
          <w:rFonts w:eastAsia="Calibri"/>
          <w:sz w:val="24"/>
          <w:lang w:eastAsia="x-none"/>
        </w:rPr>
        <w:t>.</w:t>
      </w:r>
      <w:r>
        <w:rPr>
          <w:rFonts w:eastAsia="Calibri"/>
          <w:sz w:val="24"/>
          <w:lang w:eastAsia="x-none"/>
        </w:rPr>
        <w:t>О</w:t>
      </w:r>
      <w:proofErr w:type="gramEnd"/>
      <w:r>
        <w:rPr>
          <w:rFonts w:eastAsia="Calibri"/>
          <w:sz w:val="24"/>
          <w:lang w:eastAsia="x-none"/>
        </w:rPr>
        <w:t>тгружено</w:t>
      </w:r>
      <w:proofErr w:type="spellEnd"/>
      <w:r>
        <w:rPr>
          <w:rFonts w:eastAsia="Calibri"/>
          <w:sz w:val="24"/>
          <w:lang w:eastAsia="x-none"/>
        </w:rPr>
        <w:t xml:space="preserve"> товаров собственного производства и выполнено работ  услуг на сумму </w:t>
      </w:r>
      <w:r>
        <w:rPr>
          <w:rFonts w:eastAsia="Calibri"/>
          <w:b/>
          <w:sz w:val="24"/>
          <w:lang w:eastAsia="x-none"/>
        </w:rPr>
        <w:t>1</w:t>
      </w:r>
      <w:r w:rsidR="00505B31">
        <w:rPr>
          <w:rFonts w:eastAsia="Calibri"/>
          <w:b/>
          <w:sz w:val="24"/>
          <w:lang w:eastAsia="x-none"/>
        </w:rPr>
        <w:t>7</w:t>
      </w:r>
      <w:r w:rsidR="00F00430">
        <w:rPr>
          <w:rFonts w:eastAsia="Calibri"/>
          <w:b/>
          <w:sz w:val="24"/>
          <w:lang w:eastAsia="x-none"/>
        </w:rPr>
        <w:t>,</w:t>
      </w:r>
      <w:r w:rsidR="00505B31">
        <w:rPr>
          <w:rFonts w:eastAsia="Calibri"/>
          <w:b/>
          <w:sz w:val="24"/>
          <w:lang w:eastAsia="x-none"/>
        </w:rPr>
        <w:t>6</w:t>
      </w:r>
      <w:r>
        <w:rPr>
          <w:rFonts w:eastAsia="Calibri"/>
          <w:b/>
          <w:sz w:val="24"/>
          <w:lang w:eastAsia="x-none"/>
        </w:rPr>
        <w:t xml:space="preserve"> </w:t>
      </w:r>
      <w:r w:rsidR="00F00430">
        <w:rPr>
          <w:rFonts w:eastAsia="Calibri"/>
          <w:b/>
          <w:sz w:val="24"/>
          <w:lang w:eastAsia="x-none"/>
        </w:rPr>
        <w:t>млн</w:t>
      </w:r>
      <w:r>
        <w:rPr>
          <w:rFonts w:eastAsia="Calibri"/>
          <w:b/>
          <w:sz w:val="24"/>
          <w:lang w:eastAsia="x-none"/>
        </w:rPr>
        <w:t>. руб</w:t>
      </w:r>
      <w:r>
        <w:rPr>
          <w:rFonts w:eastAsia="Calibri"/>
          <w:sz w:val="24"/>
          <w:lang w:eastAsia="x-none"/>
        </w:rPr>
        <w:t xml:space="preserve">. или </w:t>
      </w:r>
      <w:r w:rsidR="00505B31">
        <w:rPr>
          <w:rFonts w:eastAsia="Calibri"/>
          <w:sz w:val="24"/>
          <w:lang w:eastAsia="x-none"/>
        </w:rPr>
        <w:t>79,0</w:t>
      </w:r>
      <w:r>
        <w:rPr>
          <w:rFonts w:eastAsia="Calibri"/>
          <w:b/>
          <w:sz w:val="24"/>
          <w:lang w:eastAsia="x-none"/>
        </w:rPr>
        <w:t>%</w:t>
      </w:r>
      <w:r>
        <w:rPr>
          <w:rFonts w:eastAsia="Calibri"/>
          <w:sz w:val="24"/>
          <w:lang w:eastAsia="x-none"/>
        </w:rPr>
        <w:t xml:space="preserve"> </w:t>
      </w:r>
      <w:r w:rsidR="00505B31">
        <w:rPr>
          <w:rFonts w:eastAsia="Calibri"/>
          <w:sz w:val="24"/>
          <w:lang w:eastAsia="x-none"/>
        </w:rPr>
        <w:t xml:space="preserve">к прошлому году </w:t>
      </w:r>
      <w:r>
        <w:rPr>
          <w:rFonts w:eastAsia="Calibri"/>
          <w:sz w:val="24"/>
          <w:lang w:eastAsia="x-none"/>
        </w:rPr>
        <w:t xml:space="preserve">(2018г составил </w:t>
      </w:r>
      <w:r w:rsidR="00505B31">
        <w:rPr>
          <w:rFonts w:eastAsia="Calibri"/>
          <w:sz w:val="24"/>
          <w:lang w:eastAsia="x-none"/>
        </w:rPr>
        <w:t>22</w:t>
      </w:r>
      <w:r w:rsidR="00F00430">
        <w:rPr>
          <w:rFonts w:eastAsia="Calibri"/>
          <w:sz w:val="24"/>
          <w:lang w:eastAsia="x-none"/>
        </w:rPr>
        <w:t>,3</w:t>
      </w:r>
      <w:r>
        <w:rPr>
          <w:rFonts w:eastAsia="Calibri"/>
          <w:sz w:val="24"/>
          <w:lang w:eastAsia="x-none"/>
        </w:rPr>
        <w:t xml:space="preserve"> </w:t>
      </w:r>
      <w:r w:rsidR="00F00430">
        <w:rPr>
          <w:rFonts w:eastAsia="Calibri"/>
          <w:sz w:val="24"/>
          <w:lang w:eastAsia="x-none"/>
        </w:rPr>
        <w:t>млн</w:t>
      </w:r>
      <w:r>
        <w:rPr>
          <w:rFonts w:eastAsia="Calibri"/>
          <w:sz w:val="24"/>
          <w:lang w:eastAsia="x-none"/>
        </w:rPr>
        <w:t>. руб.)</w:t>
      </w:r>
    </w:p>
    <w:p w:rsidR="009728DC" w:rsidRDefault="009728DC" w:rsidP="009728DC">
      <w:pPr>
        <w:suppressAutoHyphens w:val="0"/>
        <w:jc w:val="both"/>
        <w:rPr>
          <w:rFonts w:eastAsia="Calibri"/>
          <w:sz w:val="24"/>
          <w:lang w:val="x-none" w:eastAsia="x-none"/>
        </w:rPr>
      </w:pPr>
      <w:r>
        <w:rPr>
          <w:rFonts w:eastAsia="Calibri"/>
          <w:b/>
          <w:sz w:val="24"/>
          <w:lang w:val="x-none" w:eastAsia="x-none"/>
        </w:rPr>
        <w:t>- СП ОАО «Карьеры Доломитов»</w:t>
      </w:r>
      <w:r>
        <w:rPr>
          <w:rFonts w:eastAsia="Calibri"/>
          <w:sz w:val="24"/>
          <w:lang w:val="x-none" w:eastAsia="x-none"/>
        </w:rPr>
        <w:t xml:space="preserve"> - добыча камня для строительства </w:t>
      </w:r>
    </w:p>
    <w:p w:rsidR="009728DC" w:rsidRDefault="009728DC" w:rsidP="009728DC">
      <w:pPr>
        <w:suppressAutoHyphens w:val="0"/>
        <w:spacing w:line="276" w:lineRule="auto"/>
        <w:jc w:val="both"/>
        <w:rPr>
          <w:rFonts w:eastAsia="Calibri"/>
          <w:sz w:val="24"/>
          <w:lang w:eastAsia="en-US"/>
        </w:rPr>
      </w:pPr>
      <w:r>
        <w:rPr>
          <w:rFonts w:eastAsia="Calibri"/>
          <w:b/>
          <w:sz w:val="24"/>
          <w:lang w:eastAsia="en-US"/>
        </w:rPr>
        <w:t xml:space="preserve"> -ООО «Терра</w:t>
      </w:r>
      <w:proofErr w:type="gramStart"/>
      <w:r>
        <w:rPr>
          <w:rFonts w:eastAsia="Calibri"/>
          <w:b/>
          <w:sz w:val="24"/>
          <w:lang w:eastAsia="en-US"/>
        </w:rPr>
        <w:t>»-</w:t>
      </w:r>
      <w:proofErr w:type="gramEnd"/>
      <w:r>
        <w:rPr>
          <w:rFonts w:eastAsia="Calibri"/>
          <w:sz w:val="24"/>
          <w:lang w:eastAsia="en-US"/>
        </w:rPr>
        <w:t>разработка компьютерного программного обеспечения</w:t>
      </w:r>
    </w:p>
    <w:p w:rsidR="00792A62" w:rsidRDefault="009728DC" w:rsidP="00792A62">
      <w:pPr>
        <w:ind w:firstLine="709"/>
        <w:jc w:val="both"/>
        <w:rPr>
          <w:bCs/>
          <w:color w:val="000000" w:themeColor="text1"/>
          <w:szCs w:val="28"/>
          <w:lang w:eastAsia="ru-RU"/>
        </w:rPr>
      </w:pPr>
      <w:r>
        <w:rPr>
          <w:rFonts w:eastAsia="Calibri"/>
          <w:sz w:val="24"/>
          <w:lang w:eastAsia="en-US"/>
        </w:rPr>
        <w:t>Осуществляют заготовку древесины 3 пилорамы: ООО «</w:t>
      </w:r>
      <w:proofErr w:type="spellStart"/>
      <w:r>
        <w:rPr>
          <w:rFonts w:eastAsia="Calibri"/>
          <w:sz w:val="24"/>
          <w:lang w:eastAsia="en-US"/>
        </w:rPr>
        <w:t>Петротехлес</w:t>
      </w:r>
      <w:proofErr w:type="spellEnd"/>
      <w:r>
        <w:rPr>
          <w:rFonts w:eastAsia="Calibri"/>
          <w:sz w:val="24"/>
          <w:lang w:eastAsia="en-US"/>
        </w:rPr>
        <w:t xml:space="preserve">» </w:t>
      </w:r>
      <w:proofErr w:type="spellStart"/>
      <w:r>
        <w:rPr>
          <w:rFonts w:eastAsia="Calibri"/>
          <w:sz w:val="24"/>
          <w:lang w:eastAsia="en-US"/>
        </w:rPr>
        <w:t>д</w:t>
      </w:r>
      <w:proofErr w:type="gramStart"/>
      <w:r>
        <w:rPr>
          <w:rFonts w:eastAsia="Calibri"/>
          <w:sz w:val="24"/>
          <w:lang w:eastAsia="en-US"/>
        </w:rPr>
        <w:t>.И</w:t>
      </w:r>
      <w:proofErr w:type="gramEnd"/>
      <w:r>
        <w:rPr>
          <w:rFonts w:eastAsia="Calibri"/>
          <w:sz w:val="24"/>
          <w:lang w:eastAsia="en-US"/>
        </w:rPr>
        <w:t>жора</w:t>
      </w:r>
      <w:proofErr w:type="spellEnd"/>
      <w:r>
        <w:rPr>
          <w:rFonts w:eastAsia="Calibri"/>
          <w:sz w:val="24"/>
          <w:lang w:eastAsia="en-US"/>
        </w:rPr>
        <w:t>, ООО ««</w:t>
      </w:r>
      <w:proofErr w:type="spellStart"/>
      <w:r>
        <w:rPr>
          <w:rFonts w:eastAsia="Calibri"/>
          <w:sz w:val="24"/>
          <w:lang w:eastAsia="en-US"/>
        </w:rPr>
        <w:t>Петротехлес</w:t>
      </w:r>
      <w:proofErr w:type="spellEnd"/>
      <w:r>
        <w:rPr>
          <w:rFonts w:eastAsia="Calibri"/>
          <w:sz w:val="24"/>
          <w:lang w:eastAsia="en-US"/>
        </w:rPr>
        <w:t xml:space="preserve">» </w:t>
      </w:r>
      <w:proofErr w:type="spellStart"/>
      <w:r>
        <w:rPr>
          <w:rFonts w:eastAsia="Calibri"/>
          <w:sz w:val="24"/>
          <w:lang w:eastAsia="en-US"/>
        </w:rPr>
        <w:t>д.Шпаньково</w:t>
      </w:r>
      <w:proofErr w:type="spellEnd"/>
      <w:r>
        <w:rPr>
          <w:rFonts w:eastAsia="Calibri"/>
          <w:sz w:val="24"/>
          <w:lang w:eastAsia="en-US"/>
        </w:rPr>
        <w:t xml:space="preserve">, ИП Хомченкова </w:t>
      </w:r>
      <w:proofErr w:type="spellStart"/>
      <w:r>
        <w:rPr>
          <w:rFonts w:eastAsia="Calibri"/>
          <w:sz w:val="24"/>
          <w:lang w:eastAsia="en-US"/>
        </w:rPr>
        <w:t>Н.К.д.Вероланцы</w:t>
      </w:r>
      <w:proofErr w:type="spellEnd"/>
      <w:r w:rsidR="00792A62" w:rsidRPr="00792A62">
        <w:rPr>
          <w:bCs/>
          <w:color w:val="000000" w:themeColor="text1"/>
          <w:szCs w:val="28"/>
          <w:lang w:eastAsia="ru-RU"/>
        </w:rPr>
        <w:t xml:space="preserve"> </w:t>
      </w:r>
    </w:p>
    <w:p w:rsidR="00792A62" w:rsidRPr="00792A62" w:rsidRDefault="00792A62" w:rsidP="00792A62">
      <w:pPr>
        <w:ind w:firstLine="709"/>
        <w:jc w:val="both"/>
        <w:rPr>
          <w:bCs/>
          <w:color w:val="000000" w:themeColor="text1"/>
          <w:szCs w:val="28"/>
          <w:lang w:eastAsia="ru-RU"/>
        </w:rPr>
      </w:pPr>
      <w:r w:rsidRPr="00792A62">
        <w:rPr>
          <w:bCs/>
          <w:color w:val="000000" w:themeColor="text1"/>
          <w:sz w:val="24"/>
          <w:lang w:eastAsia="ru-RU"/>
        </w:rPr>
        <w:t>Наибольший прирост объема отгруженной продукции по итогам 2019 года отмечается в</w:t>
      </w:r>
      <w:proofErr w:type="gramStart"/>
      <w:r w:rsidRPr="00792A62">
        <w:rPr>
          <w:bCs/>
          <w:color w:val="000000" w:themeColor="text1"/>
          <w:sz w:val="24"/>
          <w:lang w:eastAsia="ru-RU"/>
        </w:rPr>
        <w:t xml:space="preserve">  ,</w:t>
      </w:r>
      <w:proofErr w:type="gramEnd"/>
      <w:r w:rsidRPr="00792A62">
        <w:rPr>
          <w:bCs/>
          <w:color w:val="000000" w:themeColor="text1"/>
          <w:sz w:val="24"/>
          <w:lang w:eastAsia="ru-RU"/>
        </w:rPr>
        <w:t xml:space="preserve"> в производстве </w:t>
      </w:r>
      <w:r w:rsidRPr="00792A62">
        <w:rPr>
          <w:rFonts w:eastAsia="Calibri"/>
          <w:sz w:val="24"/>
          <w:lang w:val="x-none" w:eastAsia="x-none"/>
        </w:rPr>
        <w:t>расчистка строительных участков</w:t>
      </w:r>
      <w:r w:rsidRPr="00792A62">
        <w:rPr>
          <w:bCs/>
          <w:color w:val="000000" w:themeColor="text1"/>
          <w:sz w:val="24"/>
          <w:lang w:eastAsia="ru-RU"/>
        </w:rPr>
        <w:t xml:space="preserve"> </w:t>
      </w:r>
      <w:r w:rsidRPr="00792A62">
        <w:rPr>
          <w:bCs/>
          <w:color w:val="000000" w:themeColor="text1"/>
          <w:szCs w:val="28"/>
          <w:lang w:eastAsia="ru-RU"/>
        </w:rPr>
        <w:t xml:space="preserve">(на </w:t>
      </w:r>
      <w:r>
        <w:rPr>
          <w:bCs/>
          <w:color w:val="000000" w:themeColor="text1"/>
          <w:szCs w:val="28"/>
          <w:lang w:eastAsia="ru-RU"/>
        </w:rPr>
        <w:t>52</w:t>
      </w:r>
      <w:r w:rsidRPr="00792A62">
        <w:rPr>
          <w:bCs/>
          <w:color w:val="000000" w:themeColor="text1"/>
          <w:szCs w:val="28"/>
          <w:lang w:eastAsia="ru-RU"/>
        </w:rPr>
        <w:t>,</w:t>
      </w:r>
      <w:r>
        <w:rPr>
          <w:bCs/>
          <w:color w:val="000000" w:themeColor="text1"/>
          <w:szCs w:val="28"/>
          <w:lang w:eastAsia="ru-RU"/>
        </w:rPr>
        <w:t>0</w:t>
      </w:r>
      <w:r w:rsidRPr="00792A62">
        <w:rPr>
          <w:bCs/>
          <w:color w:val="000000" w:themeColor="text1"/>
          <w:szCs w:val="28"/>
          <w:lang w:eastAsia="ru-RU"/>
        </w:rPr>
        <w:t xml:space="preserve">%), а также в производстве </w:t>
      </w:r>
      <w:r>
        <w:rPr>
          <w:rFonts w:eastAsia="Calibri"/>
          <w:sz w:val="24"/>
          <w:lang w:val="x-none" w:eastAsia="x-none"/>
        </w:rPr>
        <w:t>мясных и пищевых продуктов</w:t>
      </w:r>
      <w:r>
        <w:rPr>
          <w:rFonts w:eastAsia="Calibri"/>
          <w:sz w:val="24"/>
          <w:lang w:eastAsia="x-none"/>
        </w:rPr>
        <w:t>.(11,3%)</w:t>
      </w:r>
    </w:p>
    <w:p w:rsidR="00792A62" w:rsidRPr="00792A62" w:rsidRDefault="00792A62" w:rsidP="00792A62">
      <w:pPr>
        <w:suppressAutoHyphens w:val="0"/>
        <w:ind w:firstLine="709"/>
        <w:jc w:val="both"/>
        <w:rPr>
          <w:bCs/>
          <w:color w:val="000000" w:themeColor="text1"/>
          <w:sz w:val="24"/>
          <w:lang w:eastAsia="ru-RU"/>
        </w:rPr>
      </w:pPr>
      <w:r w:rsidRPr="00792A62">
        <w:rPr>
          <w:bCs/>
          <w:color w:val="000000" w:themeColor="text1"/>
          <w:sz w:val="24"/>
          <w:lang w:eastAsia="ru-RU"/>
        </w:rPr>
        <w:t>Снижение объема отгруженной продукции более чем на 10% отмечается в трех отраслях промышленности.</w:t>
      </w:r>
    </w:p>
    <w:p w:rsidR="009728DC" w:rsidRDefault="009728DC" w:rsidP="009728DC">
      <w:pPr>
        <w:suppressAutoHyphens w:val="0"/>
        <w:spacing w:line="276" w:lineRule="auto"/>
        <w:jc w:val="both"/>
        <w:rPr>
          <w:rFonts w:eastAsia="Calibri"/>
          <w:sz w:val="24"/>
          <w:lang w:eastAsia="en-US"/>
        </w:rPr>
      </w:pPr>
    </w:p>
    <w:p w:rsidR="009728DC" w:rsidRDefault="009728DC" w:rsidP="009728DC">
      <w:pPr>
        <w:widowControl w:val="0"/>
        <w:suppressAutoHyphens w:val="0"/>
        <w:jc w:val="both"/>
        <w:rPr>
          <w:sz w:val="24"/>
        </w:rPr>
      </w:pPr>
      <w:r>
        <w:rPr>
          <w:sz w:val="24"/>
        </w:rPr>
        <w:t xml:space="preserve">      </w:t>
      </w:r>
      <w:r>
        <w:rPr>
          <w:sz w:val="24"/>
        </w:rPr>
        <w:tab/>
        <w:t xml:space="preserve">Источники: Форма 1-Ленобл </w:t>
      </w:r>
      <w:r w:rsidR="009E0EDD">
        <w:rPr>
          <w:sz w:val="24"/>
        </w:rPr>
        <w:t xml:space="preserve">«Основные сведения о деятельности организации» </w:t>
      </w:r>
      <w:r>
        <w:rPr>
          <w:sz w:val="24"/>
        </w:rPr>
        <w:t xml:space="preserve">за   </w:t>
      </w:r>
      <w:r>
        <w:rPr>
          <w:sz w:val="24"/>
        </w:rPr>
        <w:lastRenderedPageBreak/>
        <w:t>2019г</w:t>
      </w:r>
    </w:p>
    <w:p w:rsidR="00792A62" w:rsidRPr="00137AFB" w:rsidRDefault="009728DC" w:rsidP="00137AFB">
      <w:pPr>
        <w:ind w:firstLine="709"/>
        <w:rPr>
          <w:bCs/>
          <w:color w:val="000000" w:themeColor="text1"/>
          <w:sz w:val="24"/>
          <w:lang w:eastAsia="ru-RU"/>
        </w:rPr>
      </w:pPr>
      <w:r>
        <w:rPr>
          <w:sz w:val="24"/>
        </w:rPr>
        <w:t xml:space="preserve">    </w:t>
      </w:r>
      <w:r>
        <w:rPr>
          <w:sz w:val="24"/>
        </w:rPr>
        <w:tab/>
      </w:r>
      <w:r w:rsidR="00792A62" w:rsidRPr="00137AFB">
        <w:rPr>
          <w:bCs/>
          <w:color w:val="000000" w:themeColor="text1"/>
          <w:sz w:val="24"/>
          <w:lang w:eastAsia="ru-RU"/>
        </w:rPr>
        <w:t xml:space="preserve">В </w:t>
      </w:r>
      <w:r w:rsidR="00792A62" w:rsidRPr="00137AFB">
        <w:rPr>
          <w:b/>
          <w:bCs/>
          <w:i/>
          <w:color w:val="000000" w:themeColor="text1"/>
          <w:sz w:val="24"/>
          <w:lang w:eastAsia="ru-RU"/>
        </w:rPr>
        <w:t>январе-июле 2020 года</w:t>
      </w:r>
      <w:r w:rsidR="00792A62" w:rsidRPr="00137AFB">
        <w:rPr>
          <w:bCs/>
          <w:color w:val="000000" w:themeColor="text1"/>
          <w:sz w:val="24"/>
          <w:lang w:eastAsia="ru-RU"/>
        </w:rPr>
        <w:t xml:space="preserve"> индекс промышленного производства по полному кругу предприятий к соответствующему периоду 2019 года составил </w:t>
      </w:r>
      <w:r w:rsidR="00137AFB">
        <w:rPr>
          <w:bCs/>
          <w:color w:val="000000" w:themeColor="text1"/>
          <w:sz w:val="24"/>
          <w:lang w:eastAsia="ru-RU"/>
        </w:rPr>
        <w:t>150,3%</w:t>
      </w:r>
      <w:r w:rsidR="00792A62" w:rsidRPr="00137AFB">
        <w:rPr>
          <w:bCs/>
          <w:color w:val="000000" w:themeColor="text1"/>
          <w:sz w:val="24"/>
          <w:lang w:eastAsia="ru-RU"/>
        </w:rPr>
        <w:t xml:space="preserve"> </w:t>
      </w:r>
    </w:p>
    <w:p w:rsidR="00792A62" w:rsidRPr="00792A62" w:rsidRDefault="00792A62" w:rsidP="00792A62">
      <w:pPr>
        <w:suppressAutoHyphens w:val="0"/>
        <w:ind w:firstLine="709"/>
        <w:jc w:val="both"/>
        <w:rPr>
          <w:bCs/>
          <w:color w:val="000000" w:themeColor="text1"/>
          <w:sz w:val="24"/>
          <w:lang w:eastAsia="ru-RU"/>
        </w:rPr>
      </w:pPr>
      <w:r w:rsidRPr="00792A62">
        <w:rPr>
          <w:bCs/>
          <w:color w:val="000000" w:themeColor="text1"/>
          <w:sz w:val="24"/>
          <w:lang w:eastAsia="ru-RU"/>
        </w:rPr>
        <w:t>Наибольшее влияние на индекс промышленного производства в январе-</w:t>
      </w:r>
      <w:r w:rsidR="00137AFB" w:rsidRPr="00137AFB">
        <w:rPr>
          <w:bCs/>
          <w:color w:val="000000" w:themeColor="text1"/>
          <w:sz w:val="24"/>
          <w:lang w:eastAsia="ru-RU"/>
        </w:rPr>
        <w:t>июне</w:t>
      </w:r>
      <w:r w:rsidRPr="00792A62">
        <w:rPr>
          <w:bCs/>
          <w:color w:val="000000" w:themeColor="text1"/>
          <w:sz w:val="24"/>
          <w:lang w:eastAsia="ru-RU"/>
        </w:rPr>
        <w:t xml:space="preserve"> 2020 года оказало его значение в обрабатывающих отраслях, на долю которых приходится</w:t>
      </w:r>
      <w:r w:rsidR="00170807">
        <w:rPr>
          <w:bCs/>
          <w:color w:val="000000" w:themeColor="text1"/>
          <w:sz w:val="24"/>
          <w:lang w:eastAsia="ru-RU"/>
        </w:rPr>
        <w:t xml:space="preserve">102,4 </w:t>
      </w:r>
      <w:r w:rsidRPr="00792A62">
        <w:rPr>
          <w:bCs/>
          <w:color w:val="000000" w:themeColor="text1"/>
          <w:sz w:val="24"/>
          <w:lang w:eastAsia="ru-RU"/>
        </w:rPr>
        <w:t>% объема промышленного производства</w:t>
      </w:r>
      <w:r w:rsidR="00137AFB">
        <w:rPr>
          <w:bCs/>
          <w:color w:val="000000" w:themeColor="text1"/>
          <w:sz w:val="24"/>
          <w:lang w:eastAsia="ru-RU"/>
        </w:rPr>
        <w:t xml:space="preserve"> </w:t>
      </w:r>
      <w:r w:rsidR="00137AFB" w:rsidRPr="00137AFB">
        <w:rPr>
          <w:bCs/>
          <w:color w:val="000000" w:themeColor="text1"/>
          <w:sz w:val="24"/>
          <w:lang w:eastAsia="ru-RU"/>
        </w:rPr>
        <w:t>поселения</w:t>
      </w:r>
      <w:r w:rsidRPr="00792A62">
        <w:rPr>
          <w:bCs/>
          <w:color w:val="000000" w:themeColor="text1"/>
          <w:sz w:val="24"/>
          <w:lang w:eastAsia="ru-RU"/>
        </w:rPr>
        <w:t>.</w:t>
      </w:r>
    </w:p>
    <w:p w:rsidR="00792A62" w:rsidRPr="00792A62" w:rsidRDefault="00792A62" w:rsidP="00792A62">
      <w:pPr>
        <w:suppressAutoHyphens w:val="0"/>
        <w:ind w:firstLine="709"/>
        <w:jc w:val="both"/>
        <w:rPr>
          <w:bCs/>
          <w:color w:val="000000" w:themeColor="text1"/>
          <w:sz w:val="24"/>
          <w:lang w:eastAsia="ru-RU"/>
        </w:rPr>
      </w:pPr>
      <w:r w:rsidRPr="00792A62">
        <w:rPr>
          <w:bCs/>
          <w:color w:val="000000" w:themeColor="text1"/>
          <w:sz w:val="24"/>
          <w:lang w:eastAsia="ru-RU"/>
        </w:rPr>
        <w:t>Объем отгруженных товаров собственного производства, выполненных работ  и услуг по всем основным видам промышленной деятельности в январе-</w:t>
      </w:r>
      <w:r w:rsidR="00137AFB" w:rsidRPr="00137AFB">
        <w:rPr>
          <w:bCs/>
          <w:color w:val="000000" w:themeColor="text1"/>
          <w:sz w:val="24"/>
          <w:lang w:eastAsia="ru-RU"/>
        </w:rPr>
        <w:t xml:space="preserve">июне </w:t>
      </w:r>
      <w:r w:rsidRPr="00792A62">
        <w:rPr>
          <w:bCs/>
          <w:color w:val="000000" w:themeColor="text1"/>
          <w:sz w:val="24"/>
          <w:lang w:eastAsia="ru-RU"/>
        </w:rPr>
        <w:t xml:space="preserve">2020 года составил </w:t>
      </w:r>
      <w:r w:rsidR="00137AFB" w:rsidRPr="00137AFB">
        <w:rPr>
          <w:bCs/>
          <w:color w:val="000000" w:themeColor="text1"/>
          <w:sz w:val="24"/>
          <w:lang w:eastAsia="ru-RU"/>
        </w:rPr>
        <w:t>1063</w:t>
      </w:r>
      <w:r w:rsidRPr="00792A62">
        <w:rPr>
          <w:bCs/>
          <w:color w:val="000000" w:themeColor="text1"/>
          <w:sz w:val="24"/>
          <w:lang w:eastAsia="ru-RU"/>
        </w:rPr>
        <w:t>,</w:t>
      </w:r>
      <w:r w:rsidR="00137AFB" w:rsidRPr="00137AFB">
        <w:rPr>
          <w:bCs/>
          <w:color w:val="000000" w:themeColor="text1"/>
          <w:sz w:val="24"/>
          <w:lang w:eastAsia="ru-RU"/>
        </w:rPr>
        <w:t>4</w:t>
      </w:r>
      <w:r w:rsidRPr="00792A62">
        <w:rPr>
          <w:bCs/>
          <w:color w:val="000000" w:themeColor="text1"/>
          <w:sz w:val="24"/>
          <w:lang w:eastAsia="ru-RU"/>
        </w:rPr>
        <w:t xml:space="preserve"> </w:t>
      </w:r>
      <w:proofErr w:type="gramStart"/>
      <w:r w:rsidRPr="00792A62">
        <w:rPr>
          <w:bCs/>
          <w:color w:val="000000" w:themeColor="text1"/>
          <w:sz w:val="24"/>
          <w:lang w:eastAsia="ru-RU"/>
        </w:rPr>
        <w:t>мл</w:t>
      </w:r>
      <w:r w:rsidR="00137AFB" w:rsidRPr="00137AFB">
        <w:rPr>
          <w:bCs/>
          <w:color w:val="000000" w:themeColor="text1"/>
          <w:sz w:val="24"/>
          <w:lang w:eastAsia="ru-RU"/>
        </w:rPr>
        <w:t>н</w:t>
      </w:r>
      <w:proofErr w:type="gramEnd"/>
      <w:r w:rsidRPr="00792A62">
        <w:rPr>
          <w:bCs/>
          <w:color w:val="000000" w:themeColor="text1"/>
          <w:sz w:val="24"/>
          <w:lang w:eastAsia="ru-RU"/>
        </w:rPr>
        <w:t xml:space="preserve"> рублей, в том числе: </w:t>
      </w:r>
    </w:p>
    <w:p w:rsidR="00792A62" w:rsidRPr="00792A62" w:rsidRDefault="00792A62" w:rsidP="00792A62">
      <w:pPr>
        <w:suppressAutoHyphens w:val="0"/>
        <w:ind w:firstLine="709"/>
        <w:jc w:val="both"/>
        <w:rPr>
          <w:bCs/>
          <w:color w:val="000000" w:themeColor="text1"/>
          <w:sz w:val="24"/>
          <w:lang w:eastAsia="ru-RU"/>
        </w:rPr>
      </w:pPr>
      <w:r w:rsidRPr="00792A62">
        <w:rPr>
          <w:bCs/>
          <w:color w:val="000000" w:themeColor="text1"/>
          <w:sz w:val="24"/>
          <w:lang w:eastAsia="ru-RU"/>
        </w:rPr>
        <w:t xml:space="preserve">- в обрабатывающей промышленности </w:t>
      </w:r>
      <w:r w:rsidR="00137AFB" w:rsidRPr="00137AFB">
        <w:rPr>
          <w:bCs/>
          <w:color w:val="000000" w:themeColor="text1"/>
          <w:sz w:val="24"/>
          <w:lang w:eastAsia="ru-RU"/>
        </w:rPr>
        <w:t>–</w:t>
      </w:r>
      <w:r w:rsidRPr="00792A62">
        <w:rPr>
          <w:bCs/>
          <w:color w:val="000000" w:themeColor="text1"/>
          <w:sz w:val="24"/>
          <w:lang w:eastAsia="ru-RU"/>
        </w:rPr>
        <w:t xml:space="preserve"> </w:t>
      </w:r>
      <w:r w:rsidR="00137AFB" w:rsidRPr="00137AFB">
        <w:rPr>
          <w:bCs/>
          <w:color w:val="000000" w:themeColor="text1"/>
          <w:sz w:val="24"/>
          <w:lang w:eastAsia="ru-RU"/>
        </w:rPr>
        <w:t>859,2</w:t>
      </w:r>
      <w:r w:rsidRPr="00792A62">
        <w:rPr>
          <w:bCs/>
          <w:color w:val="000000" w:themeColor="text1"/>
          <w:sz w:val="24"/>
          <w:lang w:eastAsia="ru-RU"/>
        </w:rPr>
        <w:t xml:space="preserve"> мл</w:t>
      </w:r>
      <w:r w:rsidR="00137AFB" w:rsidRPr="00137AFB">
        <w:rPr>
          <w:bCs/>
          <w:color w:val="000000" w:themeColor="text1"/>
          <w:sz w:val="24"/>
          <w:lang w:eastAsia="ru-RU"/>
        </w:rPr>
        <w:t>н.</w:t>
      </w:r>
      <w:r w:rsidRPr="00792A62">
        <w:rPr>
          <w:bCs/>
          <w:color w:val="000000" w:themeColor="text1"/>
          <w:sz w:val="24"/>
          <w:lang w:eastAsia="ru-RU"/>
        </w:rPr>
        <w:t xml:space="preserve"> рублей, что составляет </w:t>
      </w:r>
      <w:r w:rsidR="00137AFB">
        <w:rPr>
          <w:bCs/>
          <w:color w:val="000000" w:themeColor="text1"/>
          <w:sz w:val="24"/>
          <w:lang w:eastAsia="ru-RU"/>
        </w:rPr>
        <w:t>1</w:t>
      </w:r>
      <w:r w:rsidR="00137AFB" w:rsidRPr="00137AFB">
        <w:rPr>
          <w:bCs/>
          <w:color w:val="000000" w:themeColor="text1"/>
          <w:sz w:val="24"/>
          <w:lang w:eastAsia="ru-RU"/>
        </w:rPr>
        <w:t>96,0</w:t>
      </w:r>
      <w:r w:rsidRPr="00792A62">
        <w:rPr>
          <w:bCs/>
          <w:color w:val="000000" w:themeColor="text1"/>
          <w:sz w:val="24"/>
          <w:lang w:eastAsia="ru-RU"/>
        </w:rPr>
        <w:t xml:space="preserve">% к уровню </w:t>
      </w:r>
      <w:proofErr w:type="gramStart"/>
      <w:r w:rsidRPr="00792A62">
        <w:rPr>
          <w:bCs/>
          <w:color w:val="000000" w:themeColor="text1"/>
          <w:sz w:val="24"/>
          <w:lang w:eastAsia="ru-RU"/>
        </w:rPr>
        <w:t>января-</w:t>
      </w:r>
      <w:r w:rsidR="00137AFB" w:rsidRPr="00137AFB">
        <w:rPr>
          <w:bCs/>
          <w:color w:val="000000" w:themeColor="text1"/>
          <w:sz w:val="24"/>
          <w:lang w:eastAsia="ru-RU"/>
        </w:rPr>
        <w:t>июнь</w:t>
      </w:r>
      <w:proofErr w:type="gramEnd"/>
      <w:r w:rsidRPr="00792A62">
        <w:rPr>
          <w:bCs/>
          <w:color w:val="000000" w:themeColor="text1"/>
          <w:sz w:val="24"/>
          <w:lang w:eastAsia="ru-RU"/>
        </w:rPr>
        <w:t xml:space="preserve"> 2019 года; </w:t>
      </w:r>
    </w:p>
    <w:p w:rsidR="00137AFB" w:rsidRDefault="00137AFB" w:rsidP="00137AFB">
      <w:pPr>
        <w:widowControl w:val="0"/>
        <w:suppressAutoHyphens w:val="0"/>
        <w:jc w:val="both"/>
        <w:rPr>
          <w:sz w:val="24"/>
        </w:rPr>
      </w:pPr>
    </w:p>
    <w:p w:rsidR="00137AFB" w:rsidRDefault="00137AFB" w:rsidP="00137AFB">
      <w:pPr>
        <w:widowControl w:val="0"/>
        <w:suppressAutoHyphens w:val="0"/>
        <w:jc w:val="both"/>
        <w:rPr>
          <w:sz w:val="24"/>
        </w:rPr>
      </w:pPr>
      <w:r>
        <w:rPr>
          <w:sz w:val="24"/>
        </w:rPr>
        <w:t>Источники: Форма 1-Ленобл «Основные сведения о деятельности организации» за  1 полугодие  2020г</w:t>
      </w:r>
    </w:p>
    <w:p w:rsidR="009728DC" w:rsidRPr="00137AFB" w:rsidRDefault="009728DC" w:rsidP="009728DC">
      <w:pPr>
        <w:pStyle w:val="a5"/>
        <w:spacing w:line="276" w:lineRule="auto"/>
        <w:jc w:val="both"/>
        <w:rPr>
          <w:sz w:val="24"/>
        </w:rPr>
      </w:pPr>
    </w:p>
    <w:p w:rsidR="009728DC" w:rsidRDefault="009728DC" w:rsidP="009728DC">
      <w:pPr>
        <w:pStyle w:val="a5"/>
        <w:spacing w:line="276" w:lineRule="auto"/>
        <w:jc w:val="both"/>
        <w:rPr>
          <w:sz w:val="24"/>
        </w:rPr>
      </w:pPr>
      <w:r>
        <w:rPr>
          <w:b/>
          <w:i/>
          <w:sz w:val="24"/>
        </w:rPr>
        <w:t xml:space="preserve">• </w:t>
      </w:r>
      <w:r>
        <w:rPr>
          <w:b/>
          <w:sz w:val="24"/>
        </w:rPr>
        <w:t>Среднесписочная численность</w:t>
      </w:r>
      <w:r>
        <w:rPr>
          <w:sz w:val="24"/>
        </w:rPr>
        <w:t xml:space="preserve">  работников средних и малых  предприятий составила за  2019 год на  предприятиях Елизаветинского  сельского поселения составила –2</w:t>
      </w:r>
      <w:r w:rsidR="009E0EDD">
        <w:rPr>
          <w:sz w:val="24"/>
        </w:rPr>
        <w:t>38</w:t>
      </w:r>
      <w:r>
        <w:rPr>
          <w:sz w:val="24"/>
        </w:rPr>
        <w:t xml:space="preserve">  человек, в 2018 году 2</w:t>
      </w:r>
      <w:r w:rsidR="009E0EDD">
        <w:rPr>
          <w:sz w:val="24"/>
        </w:rPr>
        <w:t>62</w:t>
      </w:r>
      <w:r>
        <w:rPr>
          <w:sz w:val="24"/>
        </w:rPr>
        <w:t xml:space="preserve"> человек , крупных предприятий в 2019 году 131 чел ,в 2018 году 130 </w:t>
      </w:r>
      <w:proofErr w:type="spellStart"/>
      <w:r>
        <w:rPr>
          <w:sz w:val="24"/>
        </w:rPr>
        <w:t>чел</w:t>
      </w:r>
      <w:proofErr w:type="gramStart"/>
      <w:r>
        <w:rPr>
          <w:sz w:val="24"/>
        </w:rPr>
        <w:t>.</w:t>
      </w:r>
      <w:r w:rsidR="004E279F">
        <w:rPr>
          <w:sz w:val="24"/>
        </w:rPr>
        <w:t>В</w:t>
      </w:r>
      <w:proofErr w:type="spellEnd"/>
      <w:proofErr w:type="gramEnd"/>
      <w:r w:rsidR="004E279F">
        <w:rPr>
          <w:sz w:val="24"/>
        </w:rPr>
        <w:t xml:space="preserve"> 1 полугодии  2020г  226 чел.,</w:t>
      </w:r>
      <w:r w:rsidR="004E279F" w:rsidRPr="004E279F">
        <w:rPr>
          <w:sz w:val="24"/>
        </w:rPr>
        <w:t xml:space="preserve"> </w:t>
      </w:r>
      <w:r w:rsidR="004E279F">
        <w:rPr>
          <w:sz w:val="24"/>
        </w:rPr>
        <w:t>крупных предприятий в 2020 году</w:t>
      </w:r>
      <w:r w:rsidR="00D82311">
        <w:rPr>
          <w:sz w:val="24"/>
        </w:rPr>
        <w:t xml:space="preserve"> 132 чел.</w:t>
      </w:r>
    </w:p>
    <w:p w:rsidR="001C3DC9" w:rsidRPr="001C3DC9" w:rsidRDefault="001C3DC9" w:rsidP="001C3DC9">
      <w:pPr>
        <w:suppressAutoHyphens w:val="0"/>
        <w:ind w:firstLine="709"/>
        <w:jc w:val="both"/>
        <w:rPr>
          <w:bCs/>
          <w:color w:val="000000" w:themeColor="text1"/>
          <w:sz w:val="24"/>
          <w:lang w:eastAsia="ru-RU"/>
        </w:rPr>
      </w:pPr>
      <w:r w:rsidRPr="001C3DC9">
        <w:rPr>
          <w:b/>
          <w:bCs/>
          <w:color w:val="000000" w:themeColor="text1"/>
          <w:sz w:val="24"/>
          <w:lang w:eastAsia="ru-RU"/>
        </w:rPr>
        <w:t>В 2020 году</w:t>
      </w:r>
      <w:r w:rsidRPr="001C3DC9">
        <w:rPr>
          <w:bCs/>
          <w:color w:val="000000" w:themeColor="text1"/>
          <w:sz w:val="24"/>
          <w:lang w:eastAsia="ru-RU"/>
        </w:rPr>
        <w:t xml:space="preserve"> продолжится стабилизация показателей в основных отраслях промышленности, индекс промышленного производства по полному кругу предприятий прогнозируется по итогам года на уровне </w:t>
      </w:r>
      <w:r>
        <w:rPr>
          <w:bCs/>
          <w:color w:val="000000" w:themeColor="text1"/>
          <w:sz w:val="24"/>
          <w:lang w:eastAsia="ru-RU"/>
        </w:rPr>
        <w:t>10</w:t>
      </w:r>
      <w:r w:rsidR="00170807">
        <w:rPr>
          <w:bCs/>
          <w:color w:val="000000" w:themeColor="text1"/>
          <w:sz w:val="24"/>
          <w:lang w:eastAsia="ru-RU"/>
        </w:rPr>
        <w:t>0,3</w:t>
      </w:r>
      <w:r w:rsidRPr="001C3DC9">
        <w:rPr>
          <w:bCs/>
          <w:color w:val="000000" w:themeColor="text1"/>
          <w:sz w:val="24"/>
          <w:lang w:eastAsia="ru-RU"/>
        </w:rPr>
        <w:t xml:space="preserve">0%. </w:t>
      </w:r>
    </w:p>
    <w:p w:rsidR="00DE2532" w:rsidRPr="00DE2532" w:rsidRDefault="00DE2532" w:rsidP="00DE2532">
      <w:pPr>
        <w:suppressAutoHyphens w:val="0"/>
        <w:ind w:firstLine="709"/>
        <w:jc w:val="both"/>
        <w:rPr>
          <w:bCs/>
          <w:color w:val="000000" w:themeColor="text1"/>
          <w:sz w:val="24"/>
          <w:lang w:eastAsia="ru-RU"/>
        </w:rPr>
      </w:pPr>
      <w:r w:rsidRPr="00DE2532">
        <w:rPr>
          <w:b/>
          <w:bCs/>
          <w:color w:val="000000" w:themeColor="text1"/>
          <w:sz w:val="24"/>
          <w:lang w:eastAsia="ru-RU"/>
        </w:rPr>
        <w:t>В 2021-2023</w:t>
      </w:r>
      <w:r w:rsidRPr="00DE2532">
        <w:rPr>
          <w:bCs/>
          <w:color w:val="000000" w:themeColor="text1"/>
          <w:sz w:val="24"/>
          <w:lang w:eastAsia="ru-RU"/>
        </w:rPr>
        <w:t xml:space="preserve"> буд</w:t>
      </w:r>
      <w:r>
        <w:rPr>
          <w:bCs/>
          <w:color w:val="000000" w:themeColor="text1"/>
          <w:sz w:val="24"/>
          <w:lang w:eastAsia="ru-RU"/>
        </w:rPr>
        <w:t>е</w:t>
      </w:r>
      <w:r w:rsidRPr="00DE2532">
        <w:rPr>
          <w:bCs/>
          <w:color w:val="000000" w:themeColor="text1"/>
          <w:sz w:val="24"/>
          <w:lang w:eastAsia="ru-RU"/>
        </w:rPr>
        <w:t>т способствовать положительная  динами</w:t>
      </w:r>
      <w:r w:rsidR="004B21DE">
        <w:rPr>
          <w:bCs/>
          <w:color w:val="000000" w:themeColor="text1"/>
          <w:sz w:val="24"/>
          <w:lang w:eastAsia="ru-RU"/>
        </w:rPr>
        <w:t>к</w:t>
      </w:r>
      <w:r w:rsidRPr="00DE2532">
        <w:rPr>
          <w:bCs/>
          <w:color w:val="000000" w:themeColor="text1"/>
          <w:sz w:val="24"/>
          <w:lang w:eastAsia="ru-RU"/>
        </w:rPr>
        <w:t>а индекса промышленного</w:t>
      </w:r>
      <w:r>
        <w:rPr>
          <w:bCs/>
          <w:color w:val="000000" w:themeColor="text1"/>
          <w:sz w:val="24"/>
          <w:lang w:eastAsia="ru-RU"/>
        </w:rPr>
        <w:t xml:space="preserve"> </w:t>
      </w:r>
      <w:r w:rsidRPr="00DE2532">
        <w:rPr>
          <w:bCs/>
          <w:color w:val="000000" w:themeColor="text1"/>
          <w:sz w:val="24"/>
          <w:lang w:eastAsia="ru-RU"/>
        </w:rPr>
        <w:t xml:space="preserve">производства в отраслях </w:t>
      </w:r>
      <w:r w:rsidRPr="00DE2532">
        <w:rPr>
          <w:rFonts w:eastAsia="Calibri"/>
          <w:sz w:val="24"/>
          <w:lang w:val="x-none" w:eastAsia="x-none"/>
        </w:rPr>
        <w:t>производство мясных и пищевых продуктов</w:t>
      </w:r>
      <w:r w:rsidRPr="00DE2532">
        <w:rPr>
          <w:bCs/>
          <w:color w:val="000000" w:themeColor="text1"/>
          <w:sz w:val="24"/>
          <w:lang w:eastAsia="ru-RU"/>
        </w:rPr>
        <w:t xml:space="preserve"> </w:t>
      </w:r>
      <w:r w:rsidRPr="001C3DC9">
        <w:rPr>
          <w:bCs/>
          <w:color w:val="000000" w:themeColor="text1"/>
          <w:sz w:val="24"/>
          <w:lang w:eastAsia="ru-RU"/>
        </w:rPr>
        <w:t xml:space="preserve">на уровне </w:t>
      </w:r>
      <w:r>
        <w:rPr>
          <w:bCs/>
          <w:color w:val="000000" w:themeColor="text1"/>
          <w:sz w:val="24"/>
          <w:lang w:eastAsia="ru-RU"/>
        </w:rPr>
        <w:t>10</w:t>
      </w:r>
      <w:r w:rsidR="00170807">
        <w:rPr>
          <w:bCs/>
          <w:color w:val="000000" w:themeColor="text1"/>
          <w:sz w:val="24"/>
          <w:lang w:eastAsia="ru-RU"/>
        </w:rPr>
        <w:t>5</w:t>
      </w:r>
      <w:r w:rsidRPr="001C3DC9">
        <w:rPr>
          <w:bCs/>
          <w:color w:val="000000" w:themeColor="text1"/>
          <w:sz w:val="24"/>
          <w:lang w:eastAsia="ru-RU"/>
        </w:rPr>
        <w:t xml:space="preserve">,0%. </w:t>
      </w:r>
      <w:r w:rsidRPr="00DE2532">
        <w:rPr>
          <w:bCs/>
          <w:color w:val="000000" w:themeColor="text1"/>
          <w:sz w:val="24"/>
          <w:lang w:eastAsia="ru-RU"/>
        </w:rPr>
        <w:t xml:space="preserve">  </w:t>
      </w:r>
      <w:r>
        <w:rPr>
          <w:bCs/>
          <w:color w:val="000000" w:themeColor="text1"/>
          <w:sz w:val="24"/>
          <w:lang w:eastAsia="ru-RU"/>
        </w:rPr>
        <w:t>.</w:t>
      </w:r>
    </w:p>
    <w:p w:rsidR="001C3DC9" w:rsidRDefault="001C3DC9" w:rsidP="009728DC">
      <w:pPr>
        <w:pStyle w:val="a5"/>
        <w:spacing w:line="276" w:lineRule="auto"/>
        <w:jc w:val="center"/>
        <w:rPr>
          <w:b/>
          <w:sz w:val="24"/>
          <w:u w:val="single"/>
        </w:rPr>
      </w:pPr>
    </w:p>
    <w:p w:rsidR="009728DC" w:rsidRDefault="009728DC" w:rsidP="009728DC">
      <w:pPr>
        <w:pStyle w:val="a5"/>
        <w:spacing w:line="276" w:lineRule="auto"/>
        <w:jc w:val="center"/>
        <w:rPr>
          <w:sz w:val="24"/>
          <w:highlight w:val="yellow"/>
          <w:u w:val="single"/>
        </w:rPr>
      </w:pPr>
      <w:r>
        <w:rPr>
          <w:b/>
          <w:sz w:val="24"/>
          <w:u w:val="single"/>
        </w:rPr>
        <w:t>III. Сельское хозяйство</w:t>
      </w:r>
    </w:p>
    <w:p w:rsidR="009728DC" w:rsidRDefault="009728DC" w:rsidP="009728DC">
      <w:pPr>
        <w:suppressAutoHyphens w:val="0"/>
        <w:spacing w:line="276" w:lineRule="auto"/>
        <w:ind w:firstLine="720"/>
        <w:jc w:val="both"/>
        <w:rPr>
          <w:rFonts w:eastAsia="Calibri"/>
          <w:sz w:val="24"/>
          <w:lang w:eastAsia="en-US"/>
        </w:rPr>
      </w:pPr>
      <w:r>
        <w:rPr>
          <w:rFonts w:eastAsia="Calibri"/>
          <w:sz w:val="24"/>
          <w:lang w:eastAsia="en-US"/>
        </w:rPr>
        <w:t xml:space="preserve">Елизаветинское сельское поселение – одно  из немногих поселений Гатчинского муниципального района Ленинградской области, где осуществляется производство сельскохозяйственной продукции. На территории поселения имеется сельскохозяйственное предприятие  </w:t>
      </w:r>
      <w:r>
        <w:rPr>
          <w:rFonts w:eastAsia="Calibri"/>
          <w:b/>
          <w:sz w:val="24"/>
          <w:lang w:eastAsia="en-US"/>
        </w:rPr>
        <w:t>АО «Нива-1</w:t>
      </w:r>
      <w:r>
        <w:rPr>
          <w:rFonts w:eastAsia="Calibri"/>
          <w:sz w:val="24"/>
          <w:lang w:eastAsia="en-US"/>
        </w:rPr>
        <w:t>»», основным видом экономической деятельности является разведение крупного рогатого скота, а также занимается  производство молока и мяса  КРС.</w:t>
      </w:r>
      <w:r>
        <w:t xml:space="preserve"> </w:t>
      </w:r>
      <w:r>
        <w:rPr>
          <w:sz w:val="24"/>
        </w:rPr>
        <w:t>Общая земельная площадь предприятия 3318га.</w:t>
      </w:r>
      <w:r>
        <w:t xml:space="preserve"> </w:t>
      </w:r>
      <w:r>
        <w:rPr>
          <w:rFonts w:eastAsia="Calibri"/>
          <w:sz w:val="24"/>
          <w:lang w:eastAsia="en-US"/>
        </w:rPr>
        <w:t>В 201</w:t>
      </w:r>
      <w:r w:rsidR="001E34D5">
        <w:rPr>
          <w:rFonts w:eastAsia="Calibri"/>
          <w:sz w:val="24"/>
          <w:lang w:eastAsia="en-US"/>
        </w:rPr>
        <w:t>9</w:t>
      </w:r>
      <w:r>
        <w:rPr>
          <w:rFonts w:eastAsia="Calibri"/>
          <w:sz w:val="24"/>
          <w:lang w:eastAsia="en-US"/>
        </w:rPr>
        <w:t xml:space="preserve"> году  отгружено  товаров  собственного производства, выполнено работ и услуг на сумму </w:t>
      </w:r>
      <w:r w:rsidR="001E34D5">
        <w:rPr>
          <w:rFonts w:eastAsia="Calibri"/>
          <w:sz w:val="24"/>
          <w:lang w:eastAsia="en-US"/>
        </w:rPr>
        <w:t>114</w:t>
      </w:r>
      <w:r w:rsidR="00D327B3">
        <w:rPr>
          <w:rFonts w:eastAsia="Calibri"/>
          <w:sz w:val="24"/>
          <w:lang w:eastAsia="en-US"/>
        </w:rPr>
        <w:t>,</w:t>
      </w:r>
      <w:r w:rsidR="001E34D5">
        <w:rPr>
          <w:rFonts w:eastAsia="Calibri"/>
          <w:sz w:val="24"/>
          <w:lang w:eastAsia="en-US"/>
        </w:rPr>
        <w:t>3</w:t>
      </w:r>
      <w:r w:rsidR="00D327B3">
        <w:rPr>
          <w:rFonts w:eastAsia="Calibri"/>
          <w:sz w:val="24"/>
          <w:lang w:eastAsia="en-US"/>
        </w:rPr>
        <w:t xml:space="preserve"> </w:t>
      </w:r>
      <w:proofErr w:type="spellStart"/>
      <w:r w:rsidR="00D327B3">
        <w:rPr>
          <w:rFonts w:eastAsia="Calibri"/>
          <w:sz w:val="24"/>
          <w:lang w:eastAsia="en-US"/>
        </w:rPr>
        <w:t>млн</w:t>
      </w:r>
      <w:proofErr w:type="gramStart"/>
      <w:r>
        <w:rPr>
          <w:rFonts w:eastAsia="Calibri"/>
          <w:sz w:val="24"/>
          <w:lang w:eastAsia="en-US"/>
        </w:rPr>
        <w:t>.р</w:t>
      </w:r>
      <w:proofErr w:type="gramEnd"/>
      <w:r>
        <w:rPr>
          <w:rFonts w:eastAsia="Calibri"/>
          <w:sz w:val="24"/>
          <w:lang w:eastAsia="en-US"/>
        </w:rPr>
        <w:t>уб</w:t>
      </w:r>
      <w:proofErr w:type="spellEnd"/>
      <w:r>
        <w:rPr>
          <w:rFonts w:eastAsia="Calibri"/>
          <w:sz w:val="24"/>
          <w:lang w:eastAsia="en-US"/>
        </w:rPr>
        <w:t xml:space="preserve">. по сравнению с прошлым годом на </w:t>
      </w:r>
      <w:r w:rsidR="001E34D5">
        <w:rPr>
          <w:rFonts w:eastAsia="Calibri"/>
          <w:sz w:val="24"/>
          <w:lang w:eastAsia="en-US"/>
        </w:rPr>
        <w:t>120,5</w:t>
      </w:r>
      <w:r>
        <w:rPr>
          <w:rFonts w:eastAsia="Calibri"/>
          <w:sz w:val="24"/>
          <w:lang w:eastAsia="en-US"/>
        </w:rPr>
        <w:t xml:space="preserve"> % (201</w:t>
      </w:r>
      <w:r w:rsidR="001E34D5">
        <w:rPr>
          <w:rFonts w:eastAsia="Calibri"/>
          <w:sz w:val="24"/>
          <w:lang w:eastAsia="en-US"/>
        </w:rPr>
        <w:t>8</w:t>
      </w:r>
      <w:r>
        <w:rPr>
          <w:rFonts w:eastAsia="Calibri"/>
          <w:sz w:val="24"/>
          <w:lang w:eastAsia="en-US"/>
        </w:rPr>
        <w:t xml:space="preserve">г- </w:t>
      </w:r>
      <w:r w:rsidR="001E34D5">
        <w:rPr>
          <w:rFonts w:eastAsia="Calibri"/>
          <w:sz w:val="24"/>
          <w:lang w:eastAsia="en-US"/>
        </w:rPr>
        <w:t>94</w:t>
      </w:r>
      <w:r w:rsidR="00D327B3">
        <w:rPr>
          <w:rFonts w:eastAsia="Calibri"/>
          <w:sz w:val="24"/>
          <w:lang w:eastAsia="en-US"/>
        </w:rPr>
        <w:t>,</w:t>
      </w:r>
      <w:r w:rsidR="001E34D5">
        <w:rPr>
          <w:rFonts w:eastAsia="Calibri"/>
          <w:sz w:val="24"/>
          <w:lang w:eastAsia="en-US"/>
        </w:rPr>
        <w:t>8</w:t>
      </w:r>
      <w:r>
        <w:rPr>
          <w:rFonts w:eastAsia="Calibri"/>
          <w:sz w:val="24"/>
          <w:lang w:eastAsia="en-US"/>
        </w:rPr>
        <w:t xml:space="preserve"> </w:t>
      </w:r>
      <w:proofErr w:type="spellStart"/>
      <w:r w:rsidR="00D327B3">
        <w:rPr>
          <w:rFonts w:eastAsia="Calibri"/>
          <w:sz w:val="24"/>
          <w:lang w:eastAsia="en-US"/>
        </w:rPr>
        <w:t>млн</w:t>
      </w:r>
      <w:r>
        <w:rPr>
          <w:rFonts w:eastAsia="Calibri"/>
          <w:sz w:val="24"/>
          <w:lang w:eastAsia="en-US"/>
        </w:rPr>
        <w:t>.руб</w:t>
      </w:r>
      <w:proofErr w:type="spellEnd"/>
      <w:r>
        <w:rPr>
          <w:rFonts w:eastAsia="Calibri"/>
          <w:sz w:val="24"/>
          <w:lang w:eastAsia="en-US"/>
        </w:rPr>
        <w:t>.) Произведено  молока за 201</w:t>
      </w:r>
      <w:r w:rsidR="001E34D5">
        <w:rPr>
          <w:rFonts w:eastAsia="Calibri"/>
          <w:sz w:val="24"/>
          <w:lang w:eastAsia="en-US"/>
        </w:rPr>
        <w:t>9</w:t>
      </w:r>
      <w:r>
        <w:rPr>
          <w:rFonts w:eastAsia="Calibri"/>
          <w:sz w:val="24"/>
          <w:lang w:eastAsia="en-US"/>
        </w:rPr>
        <w:t xml:space="preserve"> год  </w:t>
      </w:r>
      <w:r w:rsidRPr="001E34D5">
        <w:rPr>
          <w:rFonts w:eastAsia="Calibri"/>
          <w:sz w:val="24"/>
          <w:lang w:eastAsia="en-US"/>
        </w:rPr>
        <w:t>4</w:t>
      </w:r>
      <w:r w:rsidRPr="00A32F4D">
        <w:rPr>
          <w:rFonts w:eastAsia="Calibri"/>
          <w:sz w:val="24"/>
          <w:lang w:eastAsia="en-US"/>
        </w:rPr>
        <w:t xml:space="preserve">,2 </w:t>
      </w:r>
      <w:proofErr w:type="spellStart"/>
      <w:r w:rsidRPr="00A32F4D">
        <w:rPr>
          <w:rFonts w:eastAsia="Calibri"/>
          <w:sz w:val="24"/>
          <w:lang w:eastAsia="en-US"/>
        </w:rPr>
        <w:t>тыс.тонн</w:t>
      </w:r>
      <w:proofErr w:type="spellEnd"/>
      <w:r>
        <w:rPr>
          <w:rFonts w:eastAsia="Calibri"/>
          <w:sz w:val="24"/>
          <w:lang w:eastAsia="en-US"/>
        </w:rPr>
        <w:t xml:space="preserve">  ,</w:t>
      </w:r>
      <w:r w:rsidRPr="00A32F4D">
        <w:rPr>
          <w:rFonts w:eastAsia="Calibri"/>
          <w:sz w:val="24"/>
          <w:lang w:eastAsia="en-US"/>
        </w:rPr>
        <w:t>мяса КРС  1</w:t>
      </w:r>
      <w:r w:rsidR="00A32F4D">
        <w:rPr>
          <w:rFonts w:eastAsia="Calibri"/>
          <w:sz w:val="24"/>
          <w:lang w:eastAsia="en-US"/>
        </w:rPr>
        <w:t>45</w:t>
      </w:r>
      <w:r w:rsidRPr="00A32F4D">
        <w:rPr>
          <w:rFonts w:eastAsia="Calibri"/>
          <w:sz w:val="24"/>
          <w:lang w:eastAsia="en-US"/>
        </w:rPr>
        <w:t xml:space="preserve">  </w:t>
      </w:r>
      <w:proofErr w:type="spellStart"/>
      <w:r w:rsidRPr="00A32F4D">
        <w:rPr>
          <w:rFonts w:eastAsia="Calibri"/>
          <w:sz w:val="24"/>
          <w:lang w:eastAsia="en-US"/>
        </w:rPr>
        <w:t>тонн</w:t>
      </w:r>
      <w:r w:rsidR="00A32F4D">
        <w:rPr>
          <w:rFonts w:eastAsia="Calibri"/>
          <w:sz w:val="24"/>
          <w:lang w:eastAsia="en-US"/>
        </w:rPr>
        <w:t>,надой</w:t>
      </w:r>
      <w:proofErr w:type="spellEnd"/>
      <w:r w:rsidR="00A32F4D">
        <w:rPr>
          <w:rFonts w:eastAsia="Calibri"/>
          <w:sz w:val="24"/>
          <w:lang w:eastAsia="en-US"/>
        </w:rPr>
        <w:t xml:space="preserve"> молока 7320 кг на 1 корову.</w:t>
      </w:r>
      <w:r>
        <w:rPr>
          <w:rFonts w:eastAsia="Calibri"/>
          <w:sz w:val="24"/>
          <w:lang w:eastAsia="en-US"/>
        </w:rPr>
        <w:t xml:space="preserve"> На территории Елизаветинского сельского поселения имеется также частное (личное) сельское хозяйство, которым занимаются местные жители.</w:t>
      </w:r>
      <w:r>
        <w:rPr>
          <w:sz w:val="24"/>
        </w:rPr>
        <w:t xml:space="preserve"> Личные подсобные и крестьянско-фермерские хозяйства занимаются в основном растениеводством: выращивают картофель и овощи для собственного потребления.</w:t>
      </w:r>
    </w:p>
    <w:p w:rsidR="00D327B3" w:rsidRPr="00D327B3" w:rsidRDefault="009728DC" w:rsidP="00D327B3">
      <w:pPr>
        <w:ind w:firstLine="709"/>
        <w:jc w:val="both"/>
        <w:rPr>
          <w:color w:val="000000" w:themeColor="text1"/>
          <w:sz w:val="24"/>
          <w:lang w:eastAsia="en-US"/>
        </w:rPr>
      </w:pPr>
      <w:r>
        <w:rPr>
          <w:sz w:val="24"/>
          <w:lang w:eastAsia="ru-RU"/>
        </w:rPr>
        <w:tab/>
        <w:t xml:space="preserve"> </w:t>
      </w:r>
      <w:r w:rsidR="00D327B3" w:rsidRPr="00D327B3">
        <w:rPr>
          <w:b/>
          <w:color w:val="000000" w:themeColor="text1"/>
          <w:sz w:val="24"/>
          <w:lang w:eastAsia="en-US"/>
        </w:rPr>
        <w:t>По итогам января-июня 2020 года</w:t>
      </w:r>
      <w:r w:rsidR="00D327B3" w:rsidRPr="00D327B3">
        <w:rPr>
          <w:color w:val="000000" w:themeColor="text1"/>
          <w:sz w:val="24"/>
          <w:lang w:eastAsia="en-US"/>
        </w:rPr>
        <w:t xml:space="preserve"> объем производства продукции сельского хозяйства в поселении составил</w:t>
      </w:r>
      <w:r w:rsidR="00D327B3" w:rsidRPr="00D327B3">
        <w:rPr>
          <w:color w:val="000000" w:themeColor="text1"/>
          <w:sz w:val="24"/>
          <w:lang w:eastAsia="ru-RU"/>
        </w:rPr>
        <w:t xml:space="preserve"> 53,9</w:t>
      </w:r>
      <w:r w:rsidR="000D00C2">
        <w:rPr>
          <w:color w:val="000000" w:themeColor="text1"/>
          <w:sz w:val="24"/>
          <w:lang w:eastAsia="ru-RU"/>
        </w:rPr>
        <w:t xml:space="preserve"> </w:t>
      </w:r>
      <w:r w:rsidR="00D327B3" w:rsidRPr="00D327B3">
        <w:rPr>
          <w:color w:val="000000" w:themeColor="text1"/>
          <w:sz w:val="24"/>
          <w:lang w:eastAsia="ru-RU"/>
        </w:rPr>
        <w:t>мл</w:t>
      </w:r>
      <w:r w:rsidR="00A32F4D">
        <w:rPr>
          <w:color w:val="000000" w:themeColor="text1"/>
          <w:sz w:val="24"/>
          <w:lang w:eastAsia="ru-RU"/>
        </w:rPr>
        <w:t>н.</w:t>
      </w:r>
      <w:r w:rsidR="00D327B3" w:rsidRPr="00D327B3">
        <w:rPr>
          <w:color w:val="000000" w:themeColor="text1"/>
          <w:sz w:val="24"/>
          <w:lang w:eastAsia="ru-RU"/>
        </w:rPr>
        <w:t xml:space="preserve"> рублей и по сравнению с уровнем </w:t>
      </w:r>
      <w:proofErr w:type="gramStart"/>
      <w:r w:rsidR="00D327B3" w:rsidRPr="00D327B3">
        <w:rPr>
          <w:color w:val="000000" w:themeColor="text1"/>
          <w:sz w:val="24"/>
          <w:lang w:eastAsia="ru-RU"/>
        </w:rPr>
        <w:t>января-июнь</w:t>
      </w:r>
      <w:proofErr w:type="gramEnd"/>
      <w:r w:rsidR="000D00C2">
        <w:rPr>
          <w:color w:val="000000" w:themeColor="text1"/>
          <w:sz w:val="24"/>
          <w:lang w:eastAsia="ru-RU"/>
        </w:rPr>
        <w:t xml:space="preserve"> </w:t>
      </w:r>
      <w:r w:rsidR="00D327B3" w:rsidRPr="00D327B3">
        <w:rPr>
          <w:color w:val="000000" w:themeColor="text1"/>
          <w:sz w:val="24"/>
          <w:lang w:eastAsia="ru-RU"/>
        </w:rPr>
        <w:t xml:space="preserve"> 201</w:t>
      </w:r>
      <w:r w:rsidR="00A32F4D">
        <w:rPr>
          <w:color w:val="000000" w:themeColor="text1"/>
          <w:sz w:val="24"/>
          <w:lang w:eastAsia="ru-RU"/>
        </w:rPr>
        <w:t>9</w:t>
      </w:r>
      <w:r w:rsidR="00D327B3" w:rsidRPr="00D327B3">
        <w:rPr>
          <w:color w:val="000000" w:themeColor="text1"/>
          <w:sz w:val="24"/>
          <w:lang w:eastAsia="ru-RU"/>
        </w:rPr>
        <w:t xml:space="preserve"> года снизился на </w:t>
      </w:r>
      <w:r w:rsidR="000D00C2">
        <w:rPr>
          <w:color w:val="000000" w:themeColor="text1"/>
          <w:sz w:val="24"/>
          <w:lang w:eastAsia="ru-RU"/>
        </w:rPr>
        <w:t>2,2</w:t>
      </w:r>
      <w:r w:rsidR="00D327B3" w:rsidRPr="00D327B3">
        <w:rPr>
          <w:color w:val="000000" w:themeColor="text1"/>
          <w:sz w:val="24"/>
          <w:lang w:eastAsia="ru-RU"/>
        </w:rPr>
        <w:t xml:space="preserve">%. </w:t>
      </w:r>
      <w:r w:rsidR="00D327B3" w:rsidRPr="000D00C2">
        <w:rPr>
          <w:color w:val="000000" w:themeColor="text1"/>
          <w:sz w:val="24"/>
          <w:lang w:eastAsia="en-US"/>
        </w:rPr>
        <w:t xml:space="preserve">Производство мяса скота (на убой в живом весе) – </w:t>
      </w:r>
      <w:r w:rsidR="000D00C2" w:rsidRPr="000D00C2">
        <w:rPr>
          <w:color w:val="000000" w:themeColor="text1"/>
          <w:sz w:val="24"/>
          <w:lang w:eastAsia="en-US"/>
        </w:rPr>
        <w:t>85,0</w:t>
      </w:r>
      <w:r w:rsidR="00D327B3" w:rsidRPr="000D00C2">
        <w:rPr>
          <w:color w:val="000000" w:themeColor="text1"/>
          <w:sz w:val="24"/>
          <w:lang w:eastAsia="en-US"/>
        </w:rPr>
        <w:t xml:space="preserve"> тонн (</w:t>
      </w:r>
      <w:r w:rsidR="000D00C2" w:rsidRPr="000D00C2">
        <w:rPr>
          <w:color w:val="000000" w:themeColor="text1"/>
          <w:sz w:val="24"/>
          <w:lang w:eastAsia="en-US"/>
        </w:rPr>
        <w:t>118,1</w:t>
      </w:r>
      <w:r w:rsidR="00A32F4D" w:rsidRPr="000D00C2">
        <w:rPr>
          <w:color w:val="000000" w:themeColor="text1"/>
          <w:sz w:val="24"/>
          <w:lang w:eastAsia="en-US"/>
        </w:rPr>
        <w:t>%</w:t>
      </w:r>
      <w:r w:rsidR="00D327B3" w:rsidRPr="000D00C2">
        <w:rPr>
          <w:color w:val="000000" w:themeColor="text1"/>
          <w:sz w:val="24"/>
          <w:lang w:eastAsia="en-US"/>
        </w:rPr>
        <w:t xml:space="preserve">), молока – </w:t>
      </w:r>
      <w:r w:rsidR="000D00C2" w:rsidRPr="000D00C2">
        <w:rPr>
          <w:color w:val="000000" w:themeColor="text1"/>
          <w:sz w:val="24"/>
          <w:lang w:eastAsia="en-US"/>
        </w:rPr>
        <w:t>2,9</w:t>
      </w:r>
      <w:r w:rsidR="00D327B3" w:rsidRPr="000D00C2">
        <w:rPr>
          <w:color w:val="000000" w:themeColor="text1"/>
          <w:sz w:val="24"/>
          <w:lang w:eastAsia="en-US"/>
        </w:rPr>
        <w:t xml:space="preserve"> тонн (1</w:t>
      </w:r>
      <w:r w:rsidR="000D00C2" w:rsidRPr="000D00C2">
        <w:rPr>
          <w:color w:val="000000" w:themeColor="text1"/>
          <w:sz w:val="24"/>
          <w:lang w:eastAsia="en-US"/>
        </w:rPr>
        <w:t>28</w:t>
      </w:r>
      <w:r w:rsidR="00D327B3" w:rsidRPr="000D00C2">
        <w:rPr>
          <w:color w:val="000000" w:themeColor="text1"/>
          <w:sz w:val="24"/>
          <w:lang w:eastAsia="en-US"/>
        </w:rPr>
        <w:t>,</w:t>
      </w:r>
      <w:r w:rsidR="000D00C2" w:rsidRPr="000D00C2">
        <w:rPr>
          <w:color w:val="000000" w:themeColor="text1"/>
          <w:sz w:val="24"/>
          <w:lang w:eastAsia="en-US"/>
        </w:rPr>
        <w:t>1</w:t>
      </w:r>
      <w:r w:rsidR="00D327B3" w:rsidRPr="000D00C2">
        <w:rPr>
          <w:color w:val="000000" w:themeColor="text1"/>
          <w:sz w:val="24"/>
          <w:lang w:eastAsia="en-US"/>
        </w:rPr>
        <w:t xml:space="preserve">%).Надой молока на 1 корову составил </w:t>
      </w:r>
      <w:r w:rsidR="00A32F4D" w:rsidRPr="000D00C2">
        <w:rPr>
          <w:color w:val="000000" w:themeColor="text1"/>
          <w:sz w:val="24"/>
          <w:lang w:eastAsia="en-US"/>
        </w:rPr>
        <w:t>3762</w:t>
      </w:r>
      <w:r w:rsidR="00D327B3" w:rsidRPr="000D00C2">
        <w:rPr>
          <w:color w:val="000000" w:themeColor="text1"/>
          <w:sz w:val="24"/>
          <w:lang w:eastAsia="en-US"/>
        </w:rPr>
        <w:t xml:space="preserve"> кг (10</w:t>
      </w:r>
      <w:r w:rsidR="000D00C2" w:rsidRPr="000D00C2">
        <w:rPr>
          <w:color w:val="000000" w:themeColor="text1"/>
          <w:sz w:val="24"/>
          <w:lang w:eastAsia="en-US"/>
        </w:rPr>
        <w:t>2</w:t>
      </w:r>
      <w:r w:rsidR="00D327B3" w:rsidRPr="000D00C2">
        <w:rPr>
          <w:color w:val="000000" w:themeColor="text1"/>
          <w:sz w:val="24"/>
          <w:lang w:eastAsia="en-US"/>
        </w:rPr>
        <w:t>,</w:t>
      </w:r>
      <w:r w:rsidR="000D00C2" w:rsidRPr="000D00C2">
        <w:rPr>
          <w:color w:val="000000" w:themeColor="text1"/>
          <w:sz w:val="24"/>
          <w:lang w:eastAsia="en-US"/>
        </w:rPr>
        <w:t>8</w:t>
      </w:r>
      <w:r w:rsidR="00D327B3" w:rsidRPr="000D00C2">
        <w:rPr>
          <w:color w:val="000000" w:themeColor="text1"/>
          <w:sz w:val="24"/>
          <w:lang w:eastAsia="en-US"/>
        </w:rPr>
        <w:t>%).</w:t>
      </w:r>
    </w:p>
    <w:p w:rsidR="00D327B3" w:rsidRPr="00D327B3" w:rsidRDefault="00D327B3" w:rsidP="00D327B3">
      <w:pPr>
        <w:tabs>
          <w:tab w:val="left" w:pos="540"/>
        </w:tabs>
        <w:suppressAutoHyphens w:val="0"/>
        <w:autoSpaceDE w:val="0"/>
        <w:autoSpaceDN w:val="0"/>
        <w:adjustRightInd w:val="0"/>
        <w:ind w:firstLine="709"/>
        <w:jc w:val="both"/>
        <w:rPr>
          <w:color w:val="000000" w:themeColor="text1"/>
          <w:sz w:val="24"/>
          <w:lang w:eastAsia="en-US"/>
        </w:rPr>
      </w:pPr>
      <w:r w:rsidRPr="00D327B3">
        <w:rPr>
          <w:color w:val="000000" w:themeColor="text1"/>
          <w:sz w:val="24"/>
          <w:lang w:eastAsia="en-US"/>
        </w:rPr>
        <w:t>Рост объемов производства сельхозпродукции в животноводстве будет обеспечиваться за счет увеличения поголовья и повышения продуктивности сельхоз</w:t>
      </w:r>
      <w:r w:rsidR="004E7220">
        <w:rPr>
          <w:color w:val="000000" w:themeColor="text1"/>
          <w:sz w:val="24"/>
          <w:lang w:eastAsia="en-US"/>
        </w:rPr>
        <w:t xml:space="preserve"> </w:t>
      </w:r>
      <w:r w:rsidRPr="00D327B3">
        <w:rPr>
          <w:color w:val="000000" w:themeColor="text1"/>
          <w:sz w:val="24"/>
          <w:lang w:eastAsia="en-US"/>
        </w:rPr>
        <w:t xml:space="preserve">животных, обновления парка сельхозтехники и оборудования, производственного потенциала введенных объектов в предыдущих годах, модернизации действующих и </w:t>
      </w:r>
      <w:r w:rsidRPr="00D327B3">
        <w:rPr>
          <w:color w:val="000000" w:themeColor="text1"/>
          <w:sz w:val="24"/>
          <w:lang w:eastAsia="en-US"/>
        </w:rPr>
        <w:lastRenderedPageBreak/>
        <w:t>введения новых современных производственных комплексов. Особое внимание будет уделяться государственной поддержке развития семейных животноводческих ферм и сельскохозяйственных потребительских кооперативов.</w:t>
      </w:r>
    </w:p>
    <w:p w:rsidR="009728DC" w:rsidRDefault="009728DC" w:rsidP="009728DC">
      <w:pPr>
        <w:suppressAutoHyphens w:val="0"/>
        <w:spacing w:line="276" w:lineRule="auto"/>
        <w:jc w:val="both"/>
        <w:rPr>
          <w:sz w:val="24"/>
          <w:lang w:eastAsia="ru-RU"/>
        </w:rPr>
      </w:pPr>
    </w:p>
    <w:p w:rsidR="009728DC" w:rsidRDefault="009728DC" w:rsidP="009728DC">
      <w:pPr>
        <w:pStyle w:val="1"/>
        <w:rPr>
          <w:rFonts w:ascii="Times New Roman" w:hAnsi="Times New Roman"/>
          <w:sz w:val="24"/>
          <w:szCs w:val="24"/>
        </w:rPr>
      </w:pPr>
      <w:bookmarkStart w:id="0" w:name="_Toc398124289"/>
      <w:bookmarkStart w:id="1" w:name="_Toc428543858"/>
      <w:bookmarkStart w:id="2" w:name="_Toc428543879"/>
      <w:bookmarkStart w:id="3" w:name="_Toc428544565"/>
      <w:bookmarkStart w:id="4" w:name="_Toc428794107"/>
      <w:bookmarkStart w:id="5" w:name="_Toc460576690"/>
      <w:bookmarkStart w:id="6" w:name="_Toc460601459"/>
      <w:bookmarkStart w:id="7" w:name="_Toc460601663"/>
      <w:bookmarkStart w:id="8" w:name="_Toc465161643"/>
      <w:r>
        <w:rPr>
          <w:rFonts w:ascii="Times New Roman" w:hAnsi="Times New Roman"/>
          <w:sz w:val="24"/>
          <w:szCs w:val="24"/>
        </w:rPr>
        <w:t xml:space="preserve">                             Потребительский рынок</w:t>
      </w:r>
      <w:bookmarkEnd w:id="0"/>
      <w:bookmarkEnd w:id="1"/>
      <w:bookmarkEnd w:id="2"/>
      <w:bookmarkEnd w:id="3"/>
      <w:bookmarkEnd w:id="4"/>
      <w:bookmarkEnd w:id="5"/>
      <w:bookmarkEnd w:id="6"/>
      <w:bookmarkEnd w:id="7"/>
      <w:bookmarkEnd w:id="8"/>
      <w:r>
        <w:rPr>
          <w:rFonts w:ascii="Times New Roman" w:hAnsi="Times New Roman"/>
          <w:sz w:val="24"/>
          <w:szCs w:val="24"/>
        </w:rPr>
        <w:t xml:space="preserve"> и малое предпринимательство</w:t>
      </w:r>
    </w:p>
    <w:p w:rsidR="009728DC" w:rsidRDefault="009728DC" w:rsidP="009728DC">
      <w:pPr>
        <w:ind w:firstLine="708"/>
        <w:jc w:val="both"/>
        <w:rPr>
          <w:b/>
          <w:sz w:val="24"/>
        </w:rPr>
      </w:pPr>
      <w:r>
        <w:rPr>
          <w:sz w:val="24"/>
        </w:rPr>
        <w:t xml:space="preserve">На территории Елизаветинского сельского поселения работают 18 </w:t>
      </w:r>
      <w:r>
        <w:rPr>
          <w:kern w:val="2"/>
          <w:sz w:val="24"/>
        </w:rPr>
        <w:t>объектов розничной торговли</w:t>
      </w:r>
      <w:r>
        <w:rPr>
          <w:sz w:val="24"/>
        </w:rPr>
        <w:t>, 3 павильона, 1 аптечный пункт,  9 объектов бытового обслуживания населения, 1 отделения почтовой связи, отделение Сбербанка России.</w:t>
      </w:r>
    </w:p>
    <w:p w:rsidR="009728DC" w:rsidRDefault="009728DC" w:rsidP="009728DC">
      <w:pPr>
        <w:ind w:firstLine="708"/>
        <w:jc w:val="both"/>
        <w:rPr>
          <w:sz w:val="24"/>
        </w:rPr>
      </w:pPr>
      <w:proofErr w:type="gramStart"/>
      <w:r>
        <w:rPr>
          <w:sz w:val="24"/>
        </w:rPr>
        <w:t xml:space="preserve">Начиная с 2016 года в составе объектов розничной торговли добавились универсам </w:t>
      </w:r>
      <w:r>
        <w:rPr>
          <w:bCs/>
          <w:sz w:val="24"/>
        </w:rPr>
        <w:t>ООО</w:t>
      </w:r>
      <w:proofErr w:type="gramEnd"/>
      <w:r>
        <w:rPr>
          <w:bCs/>
          <w:sz w:val="24"/>
        </w:rPr>
        <w:t xml:space="preserve"> "Тандер" </w:t>
      </w:r>
      <w:r>
        <w:rPr>
          <w:sz w:val="24"/>
        </w:rPr>
        <w:t xml:space="preserve">Магнит площадью 450 </w:t>
      </w:r>
      <w:proofErr w:type="spellStart"/>
      <w:r>
        <w:rPr>
          <w:sz w:val="24"/>
        </w:rPr>
        <w:t>кв.м</w:t>
      </w:r>
      <w:proofErr w:type="spellEnd"/>
      <w:r>
        <w:rPr>
          <w:sz w:val="24"/>
        </w:rPr>
        <w:t>. Магазин самообслуживания пользуются популярностью у населения, поскольку ориентирован на быструю покупку продуктов и сопутствующих товаров повседневного спроса при достаточном ассортименте товаров.</w:t>
      </w:r>
    </w:p>
    <w:p w:rsidR="009728DC" w:rsidRDefault="009728DC" w:rsidP="009728DC">
      <w:pPr>
        <w:spacing w:line="0" w:lineRule="atLeast"/>
        <w:ind w:right="-1" w:firstLine="708"/>
        <w:jc w:val="both"/>
        <w:rPr>
          <w:bCs/>
        </w:rPr>
      </w:pPr>
    </w:p>
    <w:tbl>
      <w:tblPr>
        <w:tblW w:w="9930" w:type="dxa"/>
        <w:tblInd w:w="100" w:type="dxa"/>
        <w:tblLayout w:type="fixed"/>
        <w:tblLook w:val="04A0" w:firstRow="1" w:lastRow="0" w:firstColumn="1" w:lastColumn="0" w:noHBand="0" w:noVBand="1"/>
      </w:tblPr>
      <w:tblGrid>
        <w:gridCol w:w="7237"/>
        <w:gridCol w:w="1134"/>
        <w:gridCol w:w="1559"/>
      </w:tblGrid>
      <w:tr w:rsidR="009728DC" w:rsidTr="00D846CF">
        <w:trPr>
          <w:trHeight w:val="588"/>
        </w:trPr>
        <w:tc>
          <w:tcPr>
            <w:tcW w:w="7237" w:type="dxa"/>
            <w:tcBorders>
              <w:top w:val="single" w:sz="4" w:space="0" w:color="000000"/>
              <w:left w:val="single" w:sz="4" w:space="0" w:color="000000"/>
              <w:bottom w:val="single" w:sz="4" w:space="0" w:color="000000"/>
              <w:right w:val="nil"/>
            </w:tcBorders>
            <w:noWrap/>
            <w:vAlign w:val="center"/>
            <w:hideMark/>
          </w:tcPr>
          <w:p w:rsidR="009728DC" w:rsidRDefault="009728DC">
            <w:pPr>
              <w:spacing w:line="276" w:lineRule="auto"/>
              <w:ind w:right="-1"/>
              <w:jc w:val="center"/>
              <w:rPr>
                <w:sz w:val="18"/>
                <w:szCs w:val="18"/>
              </w:rPr>
            </w:pPr>
            <w:r>
              <w:rPr>
                <w:color w:val="000000"/>
              </w:rPr>
              <w:t xml:space="preserve"> </w:t>
            </w:r>
            <w:r>
              <w:rPr>
                <w:color w:val="000000"/>
                <w:sz w:val="18"/>
                <w:szCs w:val="18"/>
              </w:rPr>
              <w:t>Объекты</w:t>
            </w:r>
            <w:r>
              <w:rPr>
                <w:sz w:val="18"/>
                <w:szCs w:val="18"/>
              </w:rPr>
              <w:t xml:space="preserve"> потребительского рынка Елизаветинского сельского поселения </w:t>
            </w:r>
          </w:p>
        </w:tc>
        <w:tc>
          <w:tcPr>
            <w:tcW w:w="1134" w:type="dxa"/>
            <w:tcBorders>
              <w:top w:val="single" w:sz="4" w:space="0" w:color="000000"/>
              <w:left w:val="single" w:sz="4" w:space="0" w:color="000000"/>
              <w:bottom w:val="single" w:sz="4" w:space="0" w:color="000000"/>
              <w:right w:val="nil"/>
            </w:tcBorders>
            <w:vAlign w:val="center"/>
            <w:hideMark/>
          </w:tcPr>
          <w:p w:rsidR="009728DC" w:rsidRDefault="009728DC">
            <w:pPr>
              <w:spacing w:line="276" w:lineRule="auto"/>
              <w:ind w:right="-1"/>
              <w:rPr>
                <w:sz w:val="18"/>
                <w:szCs w:val="18"/>
              </w:rPr>
            </w:pPr>
            <w:r>
              <w:rPr>
                <w:sz w:val="18"/>
                <w:szCs w:val="18"/>
              </w:rPr>
              <w:t>Единица</w:t>
            </w:r>
            <w:r>
              <w:rPr>
                <w:sz w:val="18"/>
                <w:szCs w:val="18"/>
              </w:rPr>
              <w:br/>
              <w:t>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28DC" w:rsidRDefault="009728DC">
            <w:pPr>
              <w:spacing w:line="276" w:lineRule="auto"/>
              <w:ind w:right="-1"/>
              <w:jc w:val="center"/>
              <w:rPr>
                <w:sz w:val="18"/>
                <w:szCs w:val="18"/>
              </w:rPr>
            </w:pPr>
            <w:r>
              <w:rPr>
                <w:sz w:val="18"/>
                <w:szCs w:val="18"/>
              </w:rPr>
              <w:t>Всего</w:t>
            </w:r>
          </w:p>
        </w:tc>
      </w:tr>
      <w:tr w:rsidR="009728DC" w:rsidTr="00D846CF">
        <w:trPr>
          <w:trHeight w:val="532"/>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b/>
                <w:sz w:val="18"/>
                <w:szCs w:val="18"/>
              </w:rPr>
              <w:t>Объекты бытового обслуживания</w:t>
            </w:r>
            <w:r>
              <w:rPr>
                <w:b/>
                <w:sz w:val="18"/>
                <w:szCs w:val="18"/>
              </w:rPr>
              <w:br/>
            </w:r>
            <w:r>
              <w:rPr>
                <w:sz w:val="18"/>
                <w:szCs w:val="18"/>
              </w:rPr>
              <w:t xml:space="preserve">Число объектов бытового обслуживания населения, </w:t>
            </w:r>
            <w:r>
              <w:rPr>
                <w:sz w:val="18"/>
                <w:szCs w:val="18"/>
              </w:rPr>
              <w:br/>
              <w:t>оказывающих услуги</w:t>
            </w:r>
          </w:p>
        </w:tc>
        <w:tc>
          <w:tcPr>
            <w:tcW w:w="1134" w:type="dxa"/>
            <w:tcBorders>
              <w:top w:val="nil"/>
              <w:left w:val="single" w:sz="4" w:space="0" w:color="000000"/>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9</w:t>
            </w:r>
          </w:p>
        </w:tc>
      </w:tr>
      <w:tr w:rsidR="009728DC" w:rsidTr="00D846CF">
        <w:trPr>
          <w:trHeight w:val="186"/>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sz w:val="18"/>
                <w:szCs w:val="18"/>
              </w:rPr>
              <w:t xml:space="preserve">в том числе:  </w:t>
            </w:r>
          </w:p>
        </w:tc>
        <w:tc>
          <w:tcPr>
            <w:tcW w:w="1134" w:type="dxa"/>
            <w:tcBorders>
              <w:top w:val="nil"/>
              <w:left w:val="single" w:sz="4" w:space="0" w:color="000000"/>
              <w:bottom w:val="single" w:sz="4" w:space="0" w:color="000000"/>
              <w:right w:val="nil"/>
            </w:tcBorders>
            <w:vAlign w:val="bottom"/>
            <w:hideMark/>
          </w:tcPr>
          <w:p w:rsidR="009728DC" w:rsidRDefault="009728DC">
            <w:pPr>
              <w:suppressAutoHyphens w:val="0"/>
              <w:spacing w:line="276" w:lineRule="auto"/>
              <w:rPr>
                <w:rFonts w:asciiTheme="minorHAnsi" w:eastAsiaTheme="minorHAnsi" w:hAnsiTheme="minorHAnsi" w:cstheme="minorBidi"/>
                <w:sz w:val="22"/>
                <w:szCs w:val="22"/>
                <w:lang w:eastAsia="en-US"/>
              </w:rPr>
            </w:pP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uppressAutoHyphens w:val="0"/>
              <w:spacing w:line="276" w:lineRule="auto"/>
              <w:rPr>
                <w:rFonts w:asciiTheme="minorHAnsi" w:eastAsiaTheme="minorHAnsi" w:hAnsiTheme="minorHAnsi" w:cstheme="minorBidi"/>
                <w:sz w:val="22"/>
                <w:szCs w:val="22"/>
                <w:lang w:eastAsia="en-US"/>
              </w:rPr>
            </w:pPr>
          </w:p>
        </w:tc>
      </w:tr>
      <w:tr w:rsidR="009728DC" w:rsidTr="00D846CF">
        <w:trPr>
          <w:trHeight w:val="690"/>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sz w:val="18"/>
                <w:szCs w:val="18"/>
              </w:rPr>
              <w:t>по ремонту и пошиву швейных, меховых и кожаных</w:t>
            </w:r>
            <w:r>
              <w:rPr>
                <w:sz w:val="18"/>
                <w:szCs w:val="18"/>
              </w:rPr>
              <w:br/>
              <w:t xml:space="preserve">изделий, головных уборов и изделий текстильной </w:t>
            </w:r>
            <w:r>
              <w:rPr>
                <w:sz w:val="18"/>
                <w:szCs w:val="18"/>
              </w:rPr>
              <w:br/>
              <w:t>галантереи, ремонту, пошиву и вязанию трикотажных</w:t>
            </w:r>
            <w:r>
              <w:rPr>
                <w:sz w:val="18"/>
                <w:szCs w:val="18"/>
              </w:rPr>
              <w:br/>
              <w:t>изделий</w:t>
            </w:r>
          </w:p>
        </w:tc>
        <w:tc>
          <w:tcPr>
            <w:tcW w:w="1134" w:type="dxa"/>
            <w:tcBorders>
              <w:top w:val="nil"/>
              <w:left w:val="single" w:sz="4" w:space="0" w:color="000000"/>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w:t>
            </w:r>
          </w:p>
        </w:tc>
      </w:tr>
      <w:tr w:rsidR="009728DC" w:rsidTr="00D846CF">
        <w:trPr>
          <w:trHeight w:val="410"/>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sz w:val="18"/>
                <w:szCs w:val="18"/>
              </w:rPr>
              <w:t>по техническому обслуживанию и ремонту транспортных</w:t>
            </w:r>
            <w:r>
              <w:rPr>
                <w:sz w:val="18"/>
                <w:szCs w:val="18"/>
              </w:rPr>
              <w:br/>
              <w:t>средств, машин и оборудования</w:t>
            </w:r>
          </w:p>
        </w:tc>
        <w:tc>
          <w:tcPr>
            <w:tcW w:w="1134" w:type="dxa"/>
            <w:tcBorders>
              <w:top w:val="nil"/>
              <w:left w:val="single" w:sz="4" w:space="0" w:color="000000"/>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2</w:t>
            </w:r>
          </w:p>
        </w:tc>
      </w:tr>
      <w:tr w:rsidR="009728DC" w:rsidTr="00D846CF">
        <w:trPr>
          <w:trHeight w:val="275"/>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sz w:val="18"/>
                <w:szCs w:val="18"/>
              </w:rPr>
              <w:t>бань, душевых и саун</w:t>
            </w:r>
          </w:p>
        </w:tc>
        <w:tc>
          <w:tcPr>
            <w:tcW w:w="1134" w:type="dxa"/>
            <w:tcBorders>
              <w:top w:val="nil"/>
              <w:left w:val="single" w:sz="4" w:space="0" w:color="000000"/>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2</w:t>
            </w:r>
          </w:p>
        </w:tc>
      </w:tr>
      <w:tr w:rsidR="009728DC" w:rsidTr="00D846CF">
        <w:trPr>
          <w:trHeight w:val="264"/>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sz w:val="18"/>
                <w:szCs w:val="18"/>
              </w:rPr>
              <w:t>в них мест</w:t>
            </w:r>
          </w:p>
        </w:tc>
        <w:tc>
          <w:tcPr>
            <w:tcW w:w="1134" w:type="dxa"/>
            <w:tcBorders>
              <w:top w:val="nil"/>
              <w:left w:val="single" w:sz="4" w:space="0" w:color="000000"/>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место</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24</w:t>
            </w:r>
          </w:p>
        </w:tc>
      </w:tr>
      <w:tr w:rsidR="009728DC" w:rsidTr="00D846CF">
        <w:trPr>
          <w:trHeight w:val="300"/>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sz w:val="18"/>
                <w:szCs w:val="18"/>
              </w:rPr>
              <w:t>парикмахерские и косметические услуги</w:t>
            </w:r>
          </w:p>
        </w:tc>
        <w:tc>
          <w:tcPr>
            <w:tcW w:w="1134" w:type="dxa"/>
            <w:tcBorders>
              <w:top w:val="nil"/>
              <w:left w:val="single" w:sz="4" w:space="0" w:color="000000"/>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2</w:t>
            </w:r>
          </w:p>
        </w:tc>
      </w:tr>
      <w:tr w:rsidR="009728DC" w:rsidTr="00D846CF">
        <w:trPr>
          <w:trHeight w:val="300"/>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sz w:val="18"/>
                <w:szCs w:val="18"/>
              </w:rPr>
              <w:t>в них число кресел</w:t>
            </w:r>
          </w:p>
        </w:tc>
        <w:tc>
          <w:tcPr>
            <w:tcW w:w="1134" w:type="dxa"/>
            <w:tcBorders>
              <w:top w:val="nil"/>
              <w:left w:val="single" w:sz="4" w:space="0" w:color="000000"/>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3</w:t>
            </w:r>
          </w:p>
        </w:tc>
      </w:tr>
      <w:tr w:rsidR="009728DC" w:rsidTr="00D846CF">
        <w:trPr>
          <w:trHeight w:val="300"/>
        </w:trPr>
        <w:tc>
          <w:tcPr>
            <w:tcW w:w="7237" w:type="dxa"/>
            <w:tcBorders>
              <w:top w:val="nil"/>
              <w:left w:val="single" w:sz="4" w:space="0" w:color="000000"/>
              <w:bottom w:val="single" w:sz="4" w:space="0" w:color="000000"/>
              <w:right w:val="nil"/>
            </w:tcBorders>
            <w:vAlign w:val="bottom"/>
            <w:hideMark/>
          </w:tcPr>
          <w:p w:rsidR="009728DC" w:rsidRDefault="009728DC">
            <w:pPr>
              <w:spacing w:line="276" w:lineRule="auto"/>
              <w:ind w:right="-1"/>
              <w:rPr>
                <w:sz w:val="18"/>
                <w:szCs w:val="18"/>
              </w:rPr>
            </w:pPr>
            <w:r>
              <w:rPr>
                <w:sz w:val="18"/>
                <w:szCs w:val="18"/>
              </w:rPr>
              <w:t>прочие услуги бытового характера</w:t>
            </w:r>
          </w:p>
        </w:tc>
        <w:tc>
          <w:tcPr>
            <w:tcW w:w="1134" w:type="dxa"/>
            <w:tcBorders>
              <w:top w:val="nil"/>
              <w:left w:val="single" w:sz="4" w:space="0" w:color="000000"/>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855BED">
            <w:pPr>
              <w:spacing w:line="276" w:lineRule="auto"/>
              <w:ind w:right="-1"/>
              <w:jc w:val="center"/>
              <w:rPr>
                <w:sz w:val="18"/>
                <w:szCs w:val="18"/>
              </w:rPr>
            </w:pPr>
            <w:r>
              <w:rPr>
                <w:sz w:val="18"/>
                <w:szCs w:val="18"/>
              </w:rPr>
              <w:t>1</w:t>
            </w:r>
          </w:p>
        </w:tc>
      </w:tr>
      <w:tr w:rsidR="009728DC" w:rsidTr="00D846CF">
        <w:trPr>
          <w:trHeight w:val="48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b/>
                <w:sz w:val="18"/>
                <w:szCs w:val="18"/>
              </w:rPr>
              <w:t>Объекты розничной торговли и общественного питания</w:t>
            </w:r>
            <w:r>
              <w:rPr>
                <w:sz w:val="18"/>
                <w:szCs w:val="18"/>
              </w:rPr>
              <w:br/>
              <w:t>Количество объектов розничной торговли и общественного питания:</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 </w:t>
            </w:r>
          </w:p>
        </w:tc>
        <w:tc>
          <w:tcPr>
            <w:tcW w:w="1559" w:type="dxa"/>
            <w:tcBorders>
              <w:top w:val="nil"/>
              <w:left w:val="single" w:sz="4" w:space="0" w:color="auto"/>
              <w:bottom w:val="single" w:sz="4" w:space="0" w:color="auto"/>
              <w:right w:val="single" w:sz="4" w:space="0" w:color="auto"/>
            </w:tcBorders>
            <w:noWrap/>
            <w:vAlign w:val="bottom"/>
            <w:hideMark/>
          </w:tcPr>
          <w:p w:rsidR="009728DC" w:rsidRDefault="009728DC">
            <w:pPr>
              <w:spacing w:line="276" w:lineRule="auto"/>
              <w:ind w:right="-1"/>
              <w:jc w:val="center"/>
              <w:rPr>
                <w:sz w:val="18"/>
                <w:szCs w:val="18"/>
              </w:rPr>
            </w:pPr>
            <w:r>
              <w:rPr>
                <w:sz w:val="18"/>
                <w:szCs w:val="18"/>
              </w:rPr>
              <w:t>Х</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магазины</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18</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площадь торгового зала</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w:t>
            </w:r>
            <w:proofErr w:type="gramStart"/>
            <w:r>
              <w:rPr>
                <w:sz w:val="18"/>
                <w:szCs w:val="18"/>
              </w:rPr>
              <w:t>2</w:t>
            </w:r>
            <w:proofErr w:type="gramEnd"/>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1893,1</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из них:</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 </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 </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сетевые магазины</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площадь торгового зала</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w:t>
            </w:r>
            <w:proofErr w:type="gramStart"/>
            <w:r>
              <w:rPr>
                <w:sz w:val="18"/>
                <w:szCs w:val="18"/>
              </w:rPr>
              <w:t>2</w:t>
            </w:r>
            <w:proofErr w:type="gramEnd"/>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450,0</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специализированные продовольственные магазины</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uppressAutoHyphens w:val="0"/>
              <w:spacing w:line="276" w:lineRule="auto"/>
              <w:rPr>
                <w:rFonts w:asciiTheme="minorHAnsi" w:eastAsiaTheme="minorHAnsi" w:hAnsiTheme="minorHAnsi" w:cstheme="minorBidi"/>
                <w:sz w:val="22"/>
                <w:szCs w:val="22"/>
                <w:lang w:eastAsia="en-US"/>
              </w:rPr>
            </w:pP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площадь торгового зала</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w:t>
            </w:r>
            <w:proofErr w:type="gramStart"/>
            <w:r>
              <w:rPr>
                <w:sz w:val="18"/>
                <w:szCs w:val="18"/>
              </w:rPr>
              <w:t>2</w:t>
            </w:r>
            <w:proofErr w:type="gramEnd"/>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uppressAutoHyphens w:val="0"/>
              <w:spacing w:line="276" w:lineRule="auto"/>
              <w:rPr>
                <w:rFonts w:asciiTheme="minorHAnsi" w:eastAsiaTheme="minorHAnsi" w:hAnsiTheme="minorHAnsi" w:cstheme="minorBidi"/>
                <w:sz w:val="22"/>
                <w:szCs w:val="22"/>
                <w:lang w:eastAsia="en-US"/>
              </w:rPr>
            </w:pP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специализированные непродовольственные магазины</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площадь торгового зала</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w:t>
            </w:r>
            <w:proofErr w:type="gramStart"/>
            <w:r>
              <w:rPr>
                <w:sz w:val="18"/>
                <w:szCs w:val="18"/>
              </w:rPr>
              <w:t>2</w:t>
            </w:r>
            <w:proofErr w:type="gramEnd"/>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100</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proofErr w:type="spellStart"/>
            <w:r>
              <w:rPr>
                <w:sz w:val="18"/>
                <w:szCs w:val="18"/>
              </w:rPr>
              <w:t>минимаркеты</w:t>
            </w:r>
            <w:proofErr w:type="spellEnd"/>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12</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площадь торгового зала</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w:t>
            </w:r>
            <w:proofErr w:type="gramStart"/>
            <w:r>
              <w:rPr>
                <w:sz w:val="18"/>
                <w:szCs w:val="18"/>
              </w:rPr>
              <w:t>2</w:t>
            </w:r>
            <w:proofErr w:type="gramEnd"/>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1131,4</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прочие магазины</w:t>
            </w:r>
          </w:p>
        </w:tc>
        <w:tc>
          <w:tcPr>
            <w:tcW w:w="1134" w:type="dxa"/>
            <w:tcBorders>
              <w:top w:val="nil"/>
              <w:left w:val="nil"/>
              <w:bottom w:val="single" w:sz="4" w:space="0" w:color="000000"/>
              <w:right w:val="nil"/>
            </w:tcBorders>
            <w:vAlign w:val="bottom"/>
          </w:tcPr>
          <w:p w:rsidR="009728DC" w:rsidRDefault="009728DC">
            <w:pPr>
              <w:spacing w:line="276" w:lineRule="auto"/>
              <w:ind w:right="-1" w:firstLineChars="100" w:firstLine="180"/>
              <w:rPr>
                <w:sz w:val="18"/>
                <w:szCs w:val="18"/>
              </w:rPr>
            </w:pP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4</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площадь торгового зала</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w:t>
            </w:r>
            <w:proofErr w:type="gramStart"/>
            <w:r>
              <w:rPr>
                <w:sz w:val="18"/>
                <w:szCs w:val="18"/>
              </w:rPr>
              <w:t>2</w:t>
            </w:r>
            <w:proofErr w:type="gramEnd"/>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211,7</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павильоны</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3</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площадь торгового зала</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w:t>
            </w:r>
            <w:proofErr w:type="gramStart"/>
            <w:r>
              <w:rPr>
                <w:sz w:val="18"/>
                <w:szCs w:val="18"/>
              </w:rPr>
              <w:t>2</w:t>
            </w:r>
            <w:proofErr w:type="gramEnd"/>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49</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аптечные киоски и пункты</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1</w:t>
            </w:r>
          </w:p>
        </w:tc>
      </w:tr>
      <w:tr w:rsidR="009728DC" w:rsidTr="00D846CF">
        <w:trPr>
          <w:trHeight w:val="33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столовые, кафе, бары</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единица</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3</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lastRenderedPageBreak/>
              <w:t>в них мест</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место</w:t>
            </w:r>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225</w:t>
            </w:r>
          </w:p>
        </w:tc>
      </w:tr>
      <w:tr w:rsidR="009728DC" w:rsidTr="00D846CF">
        <w:trPr>
          <w:trHeight w:val="300"/>
        </w:trPr>
        <w:tc>
          <w:tcPr>
            <w:tcW w:w="7237" w:type="dxa"/>
            <w:tcBorders>
              <w:top w:val="single" w:sz="4" w:space="0" w:color="auto"/>
              <w:left w:val="single" w:sz="4" w:space="0" w:color="auto"/>
              <w:bottom w:val="single" w:sz="4" w:space="0" w:color="auto"/>
              <w:right w:val="single" w:sz="4" w:space="0" w:color="auto"/>
            </w:tcBorders>
            <w:vAlign w:val="bottom"/>
            <w:hideMark/>
          </w:tcPr>
          <w:p w:rsidR="009728DC" w:rsidRDefault="009728DC">
            <w:pPr>
              <w:spacing w:line="276" w:lineRule="auto"/>
              <w:ind w:right="-1"/>
              <w:rPr>
                <w:sz w:val="18"/>
                <w:szCs w:val="18"/>
              </w:rPr>
            </w:pPr>
            <w:r>
              <w:rPr>
                <w:sz w:val="18"/>
                <w:szCs w:val="18"/>
              </w:rPr>
              <w:t>площадь зала обслуживания посетителей</w:t>
            </w:r>
          </w:p>
        </w:tc>
        <w:tc>
          <w:tcPr>
            <w:tcW w:w="1134" w:type="dxa"/>
            <w:tcBorders>
              <w:top w:val="nil"/>
              <w:left w:val="nil"/>
              <w:bottom w:val="single" w:sz="4" w:space="0" w:color="000000"/>
              <w:right w:val="nil"/>
            </w:tcBorders>
            <w:vAlign w:val="bottom"/>
            <w:hideMark/>
          </w:tcPr>
          <w:p w:rsidR="009728DC" w:rsidRDefault="009728DC">
            <w:pPr>
              <w:spacing w:line="276" w:lineRule="auto"/>
              <w:ind w:right="-1" w:firstLineChars="100" w:firstLine="180"/>
              <w:rPr>
                <w:sz w:val="18"/>
                <w:szCs w:val="18"/>
              </w:rPr>
            </w:pPr>
            <w:r>
              <w:rPr>
                <w:sz w:val="18"/>
                <w:szCs w:val="18"/>
              </w:rPr>
              <w:t>м</w:t>
            </w:r>
            <w:proofErr w:type="gramStart"/>
            <w:r>
              <w:rPr>
                <w:sz w:val="18"/>
                <w:szCs w:val="18"/>
              </w:rPr>
              <w:t>2</w:t>
            </w:r>
            <w:proofErr w:type="gramEnd"/>
          </w:p>
        </w:tc>
        <w:tc>
          <w:tcPr>
            <w:tcW w:w="1559" w:type="dxa"/>
            <w:tcBorders>
              <w:top w:val="nil"/>
              <w:left w:val="single" w:sz="4" w:space="0" w:color="auto"/>
              <w:bottom w:val="single" w:sz="4" w:space="0" w:color="auto"/>
              <w:right w:val="single" w:sz="4" w:space="0" w:color="auto"/>
            </w:tcBorders>
            <w:vAlign w:val="bottom"/>
            <w:hideMark/>
          </w:tcPr>
          <w:p w:rsidR="009728DC" w:rsidRDefault="009728DC">
            <w:pPr>
              <w:spacing w:line="276" w:lineRule="auto"/>
              <w:ind w:right="-1"/>
              <w:jc w:val="center"/>
              <w:rPr>
                <w:sz w:val="18"/>
                <w:szCs w:val="18"/>
              </w:rPr>
            </w:pPr>
            <w:r>
              <w:rPr>
                <w:sz w:val="18"/>
                <w:szCs w:val="18"/>
              </w:rPr>
              <w:t>370</w:t>
            </w:r>
          </w:p>
        </w:tc>
      </w:tr>
    </w:tbl>
    <w:p w:rsidR="00D846CF" w:rsidRPr="00D846CF" w:rsidRDefault="00D846CF" w:rsidP="00D846CF">
      <w:pPr>
        <w:suppressAutoHyphens w:val="0"/>
        <w:ind w:firstLine="567"/>
        <w:jc w:val="both"/>
        <w:rPr>
          <w:rFonts w:eastAsia="Calibri"/>
          <w:color w:val="000000" w:themeColor="text1"/>
          <w:sz w:val="24"/>
          <w:lang w:eastAsia="en-US"/>
        </w:rPr>
      </w:pPr>
      <w:r w:rsidRPr="00D846CF">
        <w:rPr>
          <w:b/>
          <w:color w:val="000000" w:themeColor="text1"/>
          <w:sz w:val="24"/>
          <w:lang w:eastAsia="ru-RU"/>
        </w:rPr>
        <w:t>В 2019 году оборот розничной торговли</w:t>
      </w:r>
      <w:r w:rsidRPr="00D846CF">
        <w:rPr>
          <w:color w:val="000000" w:themeColor="text1"/>
          <w:sz w:val="24"/>
          <w:lang w:eastAsia="ru-RU"/>
        </w:rPr>
        <w:t xml:space="preserve"> составил 138,3  млн. рублей, что в сопоставимых ценах на 4,0% больше уровня 2018 года; </w:t>
      </w:r>
    </w:p>
    <w:p w:rsidR="009728DC" w:rsidRPr="004E7220" w:rsidRDefault="004E7220" w:rsidP="004E7220">
      <w:pPr>
        <w:suppressAutoHyphens w:val="0"/>
        <w:ind w:firstLine="709"/>
        <w:jc w:val="both"/>
        <w:rPr>
          <w:sz w:val="24"/>
        </w:rPr>
      </w:pPr>
      <w:r w:rsidRPr="004E7220">
        <w:rPr>
          <w:b/>
          <w:color w:val="000000" w:themeColor="text1"/>
          <w:sz w:val="24"/>
          <w:lang w:eastAsia="ru-RU"/>
        </w:rPr>
        <w:t>За период январь-июнь 2020 года</w:t>
      </w:r>
      <w:r w:rsidRPr="004E7220">
        <w:rPr>
          <w:color w:val="000000" w:themeColor="text1"/>
          <w:sz w:val="24"/>
          <w:lang w:eastAsia="ru-RU"/>
        </w:rPr>
        <w:t xml:space="preserve"> оборот розничной торговли </w:t>
      </w:r>
      <w:r w:rsidRPr="004E7220">
        <w:rPr>
          <w:color w:val="000000" w:themeColor="text1"/>
          <w:sz w:val="24"/>
          <w:lang w:eastAsia="ru-RU"/>
        </w:rPr>
        <w:br/>
        <w:t>к соответствующему периоду прошлого года составил 70,3 млн</w:t>
      </w:r>
      <w:proofErr w:type="gramStart"/>
      <w:r w:rsidRPr="004E7220">
        <w:rPr>
          <w:color w:val="000000" w:themeColor="text1"/>
          <w:sz w:val="24"/>
          <w:lang w:eastAsia="ru-RU"/>
        </w:rPr>
        <w:t>.р</w:t>
      </w:r>
      <w:proofErr w:type="gramEnd"/>
      <w:r w:rsidRPr="004E7220">
        <w:rPr>
          <w:color w:val="000000" w:themeColor="text1"/>
          <w:sz w:val="24"/>
          <w:lang w:eastAsia="ru-RU"/>
        </w:rPr>
        <w:t xml:space="preserve">уб.101,4%, </w:t>
      </w:r>
    </w:p>
    <w:p w:rsidR="004E7220" w:rsidRPr="004E7220" w:rsidRDefault="004E7220" w:rsidP="004E7220">
      <w:pPr>
        <w:suppressAutoHyphens w:val="0"/>
        <w:ind w:firstLine="709"/>
        <w:jc w:val="both"/>
        <w:rPr>
          <w:color w:val="000000" w:themeColor="text1"/>
          <w:sz w:val="24"/>
          <w:lang w:eastAsia="ru-RU"/>
        </w:rPr>
      </w:pPr>
      <w:r w:rsidRPr="004E7220">
        <w:rPr>
          <w:b/>
          <w:color w:val="000000" w:themeColor="text1"/>
          <w:sz w:val="24"/>
          <w:lang w:eastAsia="ru-RU"/>
        </w:rPr>
        <w:t>в 2020 году</w:t>
      </w:r>
      <w:r w:rsidRPr="004E7220">
        <w:rPr>
          <w:color w:val="000000" w:themeColor="text1"/>
          <w:sz w:val="24"/>
          <w:lang w:eastAsia="ru-RU"/>
        </w:rPr>
        <w:t xml:space="preserve"> оборот розничной торговли  оценивается на уровне </w:t>
      </w:r>
      <w:r>
        <w:rPr>
          <w:color w:val="000000" w:themeColor="text1"/>
          <w:sz w:val="24"/>
          <w:lang w:eastAsia="ru-RU"/>
        </w:rPr>
        <w:t>147,3</w:t>
      </w:r>
      <w:r w:rsidRPr="004E7220">
        <w:rPr>
          <w:color w:val="000000" w:themeColor="text1"/>
          <w:sz w:val="24"/>
          <w:lang w:eastAsia="ru-RU"/>
        </w:rPr>
        <w:t xml:space="preserve"> мл</w:t>
      </w:r>
      <w:r>
        <w:rPr>
          <w:color w:val="000000" w:themeColor="text1"/>
          <w:sz w:val="24"/>
          <w:lang w:eastAsia="ru-RU"/>
        </w:rPr>
        <w:t>н.</w:t>
      </w:r>
      <w:r w:rsidRPr="004E7220">
        <w:rPr>
          <w:color w:val="000000" w:themeColor="text1"/>
          <w:sz w:val="24"/>
          <w:lang w:eastAsia="ru-RU"/>
        </w:rPr>
        <w:t xml:space="preserve"> рублей и прирост на </w:t>
      </w:r>
      <w:r>
        <w:rPr>
          <w:color w:val="000000" w:themeColor="text1"/>
          <w:sz w:val="24"/>
          <w:lang w:eastAsia="ru-RU"/>
        </w:rPr>
        <w:t>3</w:t>
      </w:r>
      <w:r w:rsidRPr="004E7220">
        <w:rPr>
          <w:color w:val="000000" w:themeColor="text1"/>
          <w:sz w:val="24"/>
          <w:lang w:eastAsia="ru-RU"/>
        </w:rPr>
        <w:t>,0% в сопоставимых ценах к 2019 году.</w:t>
      </w:r>
    </w:p>
    <w:p w:rsidR="00B76298" w:rsidRPr="00B76298" w:rsidRDefault="00B76298" w:rsidP="00B76298">
      <w:pPr>
        <w:tabs>
          <w:tab w:val="left" w:pos="4104"/>
        </w:tabs>
        <w:suppressAutoHyphens w:val="0"/>
        <w:ind w:firstLine="709"/>
        <w:jc w:val="both"/>
        <w:rPr>
          <w:color w:val="000000" w:themeColor="text1"/>
          <w:kern w:val="32"/>
          <w:sz w:val="24"/>
          <w:lang w:eastAsia="ru-RU"/>
        </w:rPr>
      </w:pPr>
      <w:r w:rsidRPr="00B76298">
        <w:rPr>
          <w:color w:val="000000" w:themeColor="text1"/>
          <w:sz w:val="24"/>
          <w:lang w:eastAsia="ru-RU"/>
        </w:rPr>
        <w:t>О</w:t>
      </w:r>
      <w:r w:rsidRPr="00B76298">
        <w:rPr>
          <w:color w:val="000000" w:themeColor="text1"/>
          <w:kern w:val="32"/>
          <w:sz w:val="24"/>
          <w:lang w:eastAsia="ru-RU"/>
        </w:rPr>
        <w:t xml:space="preserve">борот розничной торговли </w:t>
      </w:r>
      <w:r w:rsidRPr="00B76298">
        <w:rPr>
          <w:b/>
          <w:color w:val="000000" w:themeColor="text1"/>
          <w:kern w:val="32"/>
          <w:sz w:val="24"/>
          <w:lang w:eastAsia="ru-RU"/>
        </w:rPr>
        <w:t>в 2021 году</w:t>
      </w:r>
      <w:r w:rsidRPr="00B76298">
        <w:rPr>
          <w:color w:val="000000" w:themeColor="text1"/>
          <w:kern w:val="32"/>
          <w:sz w:val="24"/>
          <w:lang w:eastAsia="ru-RU"/>
        </w:rPr>
        <w:t xml:space="preserve"> прогнозируется на уровне </w:t>
      </w:r>
      <w:r>
        <w:rPr>
          <w:color w:val="000000" w:themeColor="text1"/>
          <w:kern w:val="32"/>
          <w:sz w:val="24"/>
          <w:lang w:eastAsia="ru-RU"/>
        </w:rPr>
        <w:t>158,0млн.</w:t>
      </w:r>
      <w:r w:rsidRPr="00B76298">
        <w:rPr>
          <w:color w:val="000000" w:themeColor="text1"/>
          <w:kern w:val="32"/>
          <w:sz w:val="24"/>
          <w:lang w:eastAsia="ru-RU"/>
        </w:rPr>
        <w:t xml:space="preserve"> рублей и увеличится в сопоставимых ценах по сравнению с 2020 годом на</w:t>
      </w:r>
      <w:r>
        <w:rPr>
          <w:color w:val="000000" w:themeColor="text1"/>
          <w:kern w:val="32"/>
          <w:sz w:val="24"/>
          <w:lang w:eastAsia="ru-RU"/>
        </w:rPr>
        <w:t>3,6</w:t>
      </w:r>
      <w:r w:rsidRPr="00B76298">
        <w:rPr>
          <w:color w:val="000000" w:themeColor="text1"/>
          <w:kern w:val="32"/>
          <w:sz w:val="24"/>
          <w:lang w:eastAsia="ru-RU"/>
        </w:rPr>
        <w:t xml:space="preserve">% (по базовому варианту), </w:t>
      </w:r>
    </w:p>
    <w:p w:rsidR="004E7220" w:rsidRPr="004E7220" w:rsidRDefault="004E7220" w:rsidP="009728DC">
      <w:pPr>
        <w:pStyle w:val="a5"/>
        <w:spacing w:line="276" w:lineRule="auto"/>
        <w:jc w:val="center"/>
        <w:rPr>
          <w:b/>
          <w:sz w:val="24"/>
          <w:u w:val="single"/>
        </w:rPr>
      </w:pPr>
    </w:p>
    <w:p w:rsidR="009728DC" w:rsidRDefault="009728DC" w:rsidP="009728DC">
      <w:pPr>
        <w:pStyle w:val="a5"/>
        <w:spacing w:line="276" w:lineRule="auto"/>
        <w:jc w:val="center"/>
        <w:rPr>
          <w:b/>
          <w:sz w:val="24"/>
          <w:u w:val="single"/>
        </w:rPr>
      </w:pPr>
      <w:r>
        <w:rPr>
          <w:b/>
          <w:sz w:val="24"/>
          <w:u w:val="single"/>
        </w:rPr>
        <w:t>IV. Инвестиции</w:t>
      </w:r>
    </w:p>
    <w:p w:rsidR="009728DC" w:rsidRDefault="009728DC" w:rsidP="009728DC">
      <w:pPr>
        <w:spacing w:line="276" w:lineRule="auto"/>
        <w:jc w:val="both"/>
        <w:rPr>
          <w:sz w:val="24"/>
        </w:rPr>
      </w:pPr>
      <w:r>
        <w:rPr>
          <w:sz w:val="24"/>
        </w:rPr>
        <w:tab/>
      </w:r>
      <w:r>
        <w:rPr>
          <w:sz w:val="24"/>
        </w:rPr>
        <w:tab/>
        <w:t>Объем инвестиций в основной капитал  Елизаветинского сельского поселения за 201</w:t>
      </w:r>
      <w:r w:rsidR="00E66824">
        <w:rPr>
          <w:sz w:val="24"/>
        </w:rPr>
        <w:t>9</w:t>
      </w:r>
      <w:r>
        <w:rPr>
          <w:sz w:val="24"/>
        </w:rPr>
        <w:t xml:space="preserve"> год составил   </w:t>
      </w:r>
      <w:r w:rsidR="00E66824">
        <w:rPr>
          <w:sz w:val="24"/>
        </w:rPr>
        <w:t xml:space="preserve">13317,0 </w:t>
      </w:r>
      <w:proofErr w:type="spellStart"/>
      <w:r w:rsidR="00E66824">
        <w:rPr>
          <w:sz w:val="24"/>
        </w:rPr>
        <w:t>тыс</w:t>
      </w:r>
      <w:proofErr w:type="gramStart"/>
      <w:r w:rsidR="00E66824">
        <w:rPr>
          <w:sz w:val="24"/>
        </w:rPr>
        <w:t>.р</w:t>
      </w:r>
      <w:proofErr w:type="gramEnd"/>
      <w:r w:rsidR="00E66824">
        <w:rPr>
          <w:sz w:val="24"/>
        </w:rPr>
        <w:t>уб</w:t>
      </w:r>
      <w:proofErr w:type="spellEnd"/>
      <w:r w:rsidR="00E66824">
        <w:rPr>
          <w:sz w:val="24"/>
        </w:rPr>
        <w:t xml:space="preserve">. или 59,1% к </w:t>
      </w:r>
      <w:proofErr w:type="spellStart"/>
      <w:r w:rsidR="00E66824">
        <w:rPr>
          <w:sz w:val="24"/>
        </w:rPr>
        <w:t>пршлому</w:t>
      </w:r>
      <w:proofErr w:type="spellEnd"/>
      <w:r w:rsidR="00E66824">
        <w:rPr>
          <w:sz w:val="24"/>
        </w:rPr>
        <w:t xml:space="preserve"> году (2018 г 22527,0 </w:t>
      </w:r>
      <w:proofErr w:type="spellStart"/>
      <w:r w:rsidR="00E66824">
        <w:rPr>
          <w:sz w:val="24"/>
        </w:rPr>
        <w:t>тыс.руб</w:t>
      </w:r>
      <w:proofErr w:type="spellEnd"/>
      <w:r w:rsidR="00E66824">
        <w:rPr>
          <w:sz w:val="24"/>
        </w:rPr>
        <w:t>.)</w:t>
      </w:r>
    </w:p>
    <w:p w:rsidR="009728DC" w:rsidRDefault="009728DC" w:rsidP="009728DC">
      <w:pPr>
        <w:spacing w:line="276" w:lineRule="auto"/>
        <w:jc w:val="both"/>
        <w:rPr>
          <w:sz w:val="24"/>
        </w:rPr>
      </w:pPr>
      <w:r>
        <w:rPr>
          <w:sz w:val="24"/>
        </w:rPr>
        <w:t>В 20</w:t>
      </w:r>
      <w:r w:rsidR="00E66824">
        <w:rPr>
          <w:sz w:val="24"/>
        </w:rPr>
        <w:t>20</w:t>
      </w:r>
      <w:r>
        <w:rPr>
          <w:sz w:val="24"/>
        </w:rPr>
        <w:t xml:space="preserve"> год</w:t>
      </w:r>
      <w:r w:rsidR="00E66824">
        <w:rPr>
          <w:sz w:val="24"/>
        </w:rPr>
        <w:t xml:space="preserve">у </w:t>
      </w:r>
      <w:r>
        <w:rPr>
          <w:sz w:val="24"/>
        </w:rPr>
        <w:t xml:space="preserve"> за 1 полугодие инвестиции составили </w:t>
      </w:r>
      <w:r w:rsidR="00E66824">
        <w:rPr>
          <w:sz w:val="24"/>
        </w:rPr>
        <w:t>4472,0</w:t>
      </w:r>
      <w:r>
        <w:rPr>
          <w:sz w:val="24"/>
        </w:rPr>
        <w:t xml:space="preserve"> </w:t>
      </w:r>
      <w:proofErr w:type="spellStart"/>
      <w:r>
        <w:rPr>
          <w:sz w:val="24"/>
        </w:rPr>
        <w:t>тыс</w:t>
      </w:r>
      <w:proofErr w:type="gramStart"/>
      <w:r>
        <w:rPr>
          <w:sz w:val="24"/>
        </w:rPr>
        <w:t>.р</w:t>
      </w:r>
      <w:proofErr w:type="gramEnd"/>
      <w:r>
        <w:rPr>
          <w:sz w:val="24"/>
        </w:rPr>
        <w:t>уб</w:t>
      </w:r>
      <w:proofErr w:type="spellEnd"/>
      <w:r>
        <w:rPr>
          <w:sz w:val="24"/>
        </w:rPr>
        <w:t>.</w:t>
      </w:r>
    </w:p>
    <w:p w:rsidR="009728DC" w:rsidRDefault="009728DC" w:rsidP="009728DC">
      <w:pPr>
        <w:jc w:val="both"/>
        <w:rPr>
          <w:sz w:val="24"/>
        </w:rPr>
      </w:pPr>
      <w:r>
        <w:rPr>
          <w:sz w:val="24"/>
        </w:rPr>
        <w:tab/>
        <w:t>Структура инвестиций в основной капитал по источникам финансирования в 20</w:t>
      </w:r>
      <w:r w:rsidR="00E66824">
        <w:rPr>
          <w:sz w:val="24"/>
        </w:rPr>
        <w:t>20</w:t>
      </w:r>
      <w:r>
        <w:rPr>
          <w:sz w:val="24"/>
        </w:rPr>
        <w:t xml:space="preserve"> году такова:</w:t>
      </w:r>
    </w:p>
    <w:p w:rsidR="009728DC" w:rsidRDefault="009728DC" w:rsidP="009728DC">
      <w:pPr>
        <w:numPr>
          <w:ilvl w:val="0"/>
          <w:numId w:val="2"/>
        </w:numPr>
        <w:suppressAutoHyphens w:val="0"/>
        <w:jc w:val="both"/>
        <w:rPr>
          <w:sz w:val="24"/>
        </w:rPr>
      </w:pPr>
      <w:r>
        <w:rPr>
          <w:sz w:val="24"/>
        </w:rPr>
        <w:t>собственные средства предприятия составляют 1</w:t>
      </w:r>
      <w:r w:rsidR="00E66824">
        <w:rPr>
          <w:sz w:val="24"/>
        </w:rPr>
        <w:t>12</w:t>
      </w:r>
      <w:r>
        <w:rPr>
          <w:sz w:val="24"/>
        </w:rPr>
        <w:t xml:space="preserve">,0тыс. </w:t>
      </w:r>
      <w:proofErr w:type="spellStart"/>
      <w:r>
        <w:rPr>
          <w:sz w:val="24"/>
        </w:rPr>
        <w:t>руб</w:t>
      </w:r>
      <w:proofErr w:type="spellEnd"/>
      <w:r>
        <w:rPr>
          <w:sz w:val="24"/>
        </w:rPr>
        <w:t>;</w:t>
      </w:r>
    </w:p>
    <w:p w:rsidR="009728DC" w:rsidRDefault="009728DC" w:rsidP="009728DC">
      <w:pPr>
        <w:numPr>
          <w:ilvl w:val="0"/>
          <w:numId w:val="2"/>
        </w:numPr>
        <w:suppressAutoHyphens w:val="0"/>
        <w:jc w:val="both"/>
        <w:rPr>
          <w:sz w:val="24"/>
        </w:rPr>
      </w:pPr>
      <w:r>
        <w:rPr>
          <w:sz w:val="24"/>
        </w:rPr>
        <w:t xml:space="preserve">средства областного бюджета </w:t>
      </w:r>
      <w:r w:rsidR="00E66824">
        <w:rPr>
          <w:sz w:val="24"/>
        </w:rPr>
        <w:t>4001</w:t>
      </w:r>
      <w:r>
        <w:rPr>
          <w:sz w:val="24"/>
        </w:rPr>
        <w:t xml:space="preserve">,0 </w:t>
      </w:r>
      <w:proofErr w:type="spellStart"/>
      <w:r>
        <w:rPr>
          <w:sz w:val="24"/>
        </w:rPr>
        <w:t>тыс</w:t>
      </w:r>
      <w:proofErr w:type="gramStart"/>
      <w:r>
        <w:rPr>
          <w:sz w:val="24"/>
        </w:rPr>
        <w:t>.р</w:t>
      </w:r>
      <w:proofErr w:type="gramEnd"/>
      <w:r>
        <w:rPr>
          <w:sz w:val="24"/>
        </w:rPr>
        <w:t>уб</w:t>
      </w:r>
      <w:proofErr w:type="spellEnd"/>
    </w:p>
    <w:p w:rsidR="009728DC" w:rsidRDefault="009728DC" w:rsidP="009728DC">
      <w:pPr>
        <w:suppressAutoHyphens w:val="0"/>
        <w:ind w:left="1427"/>
        <w:jc w:val="both"/>
        <w:rPr>
          <w:sz w:val="24"/>
        </w:rPr>
      </w:pPr>
    </w:p>
    <w:p w:rsidR="009728DC" w:rsidRDefault="009728DC" w:rsidP="009728DC">
      <w:pPr>
        <w:pStyle w:val="a5"/>
        <w:spacing w:line="276" w:lineRule="auto"/>
        <w:jc w:val="both"/>
        <w:rPr>
          <w:sz w:val="24"/>
        </w:rPr>
      </w:pPr>
      <w:r>
        <w:rPr>
          <w:sz w:val="24"/>
        </w:rPr>
        <w:t xml:space="preserve">      Ведется работа по привлечению  инвестиций на территорию Елизаветинского сельского поселения для увеличения налогового потенциала, обеспечение занятости населения. </w:t>
      </w:r>
    </w:p>
    <w:p w:rsidR="009728DC" w:rsidRDefault="009728DC" w:rsidP="009728DC">
      <w:pPr>
        <w:pStyle w:val="a5"/>
        <w:spacing w:line="276" w:lineRule="auto"/>
        <w:jc w:val="both"/>
        <w:rPr>
          <w:b/>
          <w:sz w:val="24"/>
          <w:u w:val="single"/>
        </w:rPr>
      </w:pPr>
      <w:r>
        <w:rPr>
          <w:bCs/>
          <w:sz w:val="24"/>
        </w:rPr>
        <w:tab/>
      </w:r>
      <w:r>
        <w:rPr>
          <w:b/>
          <w:sz w:val="24"/>
        </w:rPr>
        <w:t xml:space="preserve">                                    </w:t>
      </w:r>
      <w:r>
        <w:rPr>
          <w:b/>
          <w:sz w:val="24"/>
          <w:u w:val="single"/>
          <w:lang w:val="en-US"/>
        </w:rPr>
        <w:t>V</w:t>
      </w:r>
      <w:r>
        <w:rPr>
          <w:b/>
          <w:sz w:val="24"/>
          <w:u w:val="single"/>
        </w:rPr>
        <w:t>. Жилищно-коммунальное хозяйство</w:t>
      </w:r>
    </w:p>
    <w:p w:rsidR="009728DC" w:rsidRDefault="009728DC" w:rsidP="009728DC">
      <w:pPr>
        <w:pStyle w:val="a5"/>
        <w:spacing w:line="276" w:lineRule="auto"/>
        <w:jc w:val="both"/>
        <w:rPr>
          <w:b/>
          <w:sz w:val="24"/>
          <w:u w:val="single"/>
        </w:rPr>
      </w:pPr>
      <w:r>
        <w:rPr>
          <w:b/>
          <w:sz w:val="24"/>
          <w:u w:val="single"/>
        </w:rPr>
        <w:t xml:space="preserve"> </w:t>
      </w:r>
    </w:p>
    <w:p w:rsidR="009728DC" w:rsidRDefault="009728DC" w:rsidP="009728DC">
      <w:pPr>
        <w:pStyle w:val="a5"/>
        <w:spacing w:line="276" w:lineRule="auto"/>
        <w:jc w:val="center"/>
        <w:rPr>
          <w:sz w:val="24"/>
          <w:highlight w:val="yellow"/>
        </w:rPr>
      </w:pPr>
      <w:r>
        <w:rPr>
          <w:b/>
          <w:sz w:val="24"/>
        </w:rPr>
        <w:t>1.Жилищное хозяйство</w:t>
      </w:r>
    </w:p>
    <w:p w:rsidR="009728DC" w:rsidRDefault="009728DC" w:rsidP="009728DC">
      <w:pPr>
        <w:pStyle w:val="a5"/>
        <w:spacing w:line="276" w:lineRule="auto"/>
        <w:jc w:val="both"/>
        <w:rPr>
          <w:sz w:val="24"/>
        </w:rPr>
      </w:pPr>
      <w:r>
        <w:rPr>
          <w:sz w:val="24"/>
        </w:rPr>
        <w:tab/>
        <w:t xml:space="preserve">Елизаветинское  сельское поселение располагает жилищным фондом общей площадью 115,10 тыс. кв. м, в т. ч. частный жилой фонд- 49,5 тыс. кв. метра (1629 дома и  1292 квартиры).  Приватизированные жилые помещения составляют 75,8% от общего площади многоквартирных домов. </w:t>
      </w:r>
    </w:p>
    <w:p w:rsidR="009728DC" w:rsidRDefault="009728DC" w:rsidP="009728DC">
      <w:pPr>
        <w:pStyle w:val="a5"/>
        <w:spacing w:line="276" w:lineRule="auto"/>
        <w:jc w:val="both"/>
        <w:rPr>
          <w:sz w:val="24"/>
        </w:rPr>
      </w:pPr>
      <w:r>
        <w:rPr>
          <w:sz w:val="24"/>
        </w:rPr>
        <w:t xml:space="preserve">           В Елизаветинском сельском поселение </w:t>
      </w:r>
      <w:proofErr w:type="gramStart"/>
      <w:r>
        <w:rPr>
          <w:sz w:val="24"/>
        </w:rPr>
        <w:t>стоят на учете</w:t>
      </w:r>
      <w:proofErr w:type="gramEnd"/>
      <w:r>
        <w:rPr>
          <w:sz w:val="24"/>
        </w:rPr>
        <w:t xml:space="preserve"> по улучшению жилищных условий, 4</w:t>
      </w:r>
      <w:r w:rsidR="00E66824">
        <w:rPr>
          <w:sz w:val="24"/>
        </w:rPr>
        <w:t>9</w:t>
      </w:r>
      <w:r>
        <w:rPr>
          <w:sz w:val="24"/>
        </w:rPr>
        <w:t xml:space="preserve"> семей - 12</w:t>
      </w:r>
      <w:r w:rsidR="00E66824">
        <w:rPr>
          <w:sz w:val="24"/>
        </w:rPr>
        <w:t>8</w:t>
      </w:r>
      <w:r>
        <w:rPr>
          <w:sz w:val="24"/>
        </w:rPr>
        <w:t xml:space="preserve"> человек, в том числе </w:t>
      </w:r>
      <w:r w:rsidR="00E66824">
        <w:rPr>
          <w:sz w:val="24"/>
        </w:rPr>
        <w:t>2</w:t>
      </w:r>
      <w:r>
        <w:rPr>
          <w:sz w:val="24"/>
        </w:rPr>
        <w:t xml:space="preserve"> – льготные категории. </w:t>
      </w:r>
    </w:p>
    <w:p w:rsidR="009728DC" w:rsidRDefault="009728DC" w:rsidP="009728DC">
      <w:pPr>
        <w:pStyle w:val="a5"/>
        <w:spacing w:line="276" w:lineRule="auto"/>
        <w:jc w:val="both"/>
        <w:rPr>
          <w:sz w:val="24"/>
        </w:rPr>
      </w:pPr>
      <w:r>
        <w:rPr>
          <w:sz w:val="24"/>
        </w:rPr>
        <w:tab/>
        <w:t>Уровень собираемости жилищно-коммунальных платежей на 01.07.20</w:t>
      </w:r>
      <w:r w:rsidR="008426ED">
        <w:rPr>
          <w:sz w:val="24"/>
        </w:rPr>
        <w:t>20</w:t>
      </w:r>
      <w:r>
        <w:rPr>
          <w:sz w:val="24"/>
        </w:rPr>
        <w:t xml:space="preserve"> года – 9</w:t>
      </w:r>
      <w:r w:rsidR="008426ED">
        <w:rPr>
          <w:sz w:val="24"/>
        </w:rPr>
        <w:t>4,7</w:t>
      </w:r>
      <w:r>
        <w:rPr>
          <w:sz w:val="24"/>
        </w:rPr>
        <w:t xml:space="preserve">%. </w:t>
      </w:r>
    </w:p>
    <w:p w:rsidR="009728DC" w:rsidRDefault="009728DC" w:rsidP="009728DC">
      <w:pPr>
        <w:pStyle w:val="a5"/>
        <w:spacing w:line="276" w:lineRule="auto"/>
        <w:jc w:val="both"/>
        <w:rPr>
          <w:sz w:val="24"/>
        </w:rPr>
      </w:pPr>
      <w:r>
        <w:rPr>
          <w:sz w:val="24"/>
        </w:rPr>
        <w:tab/>
        <w:t xml:space="preserve">Основными проблемами в жилищно-коммунальной сфере является изношенность жилого фонда (от 58% до 97%), многие дома на грани перевода в аварийный фонд, изношенность тепловых и водопроводных сетей, низкий уровень газификации отдаленных населенных пунктах. </w:t>
      </w:r>
    </w:p>
    <w:p w:rsidR="009728DC" w:rsidRDefault="009728DC" w:rsidP="009728DC">
      <w:pPr>
        <w:pStyle w:val="a5"/>
        <w:spacing w:line="276" w:lineRule="auto"/>
        <w:jc w:val="both"/>
        <w:rPr>
          <w:sz w:val="24"/>
        </w:rPr>
      </w:pPr>
      <w:r>
        <w:rPr>
          <w:sz w:val="24"/>
        </w:rPr>
        <w:tab/>
      </w:r>
      <w:proofErr w:type="gramStart"/>
      <w:r>
        <w:rPr>
          <w:sz w:val="24"/>
        </w:rPr>
        <w:t>Удельный вес ветхого и аварийного жилого фонда на территории Елизаветинского сельского поселения составляет 1,1 %, предполагается, что в прогнозируемом периоде 2019-2022 годов необходимо решать вопрос о возможности предоставления земельных участков для индивидуального жилищного строительства и ведения личного подсобного хозяйства жителям поселения, признанным нуждающимися в улучшении жилищных условий и поставленными на учет для участия в мероприятиях, предусмотренных федеральными, региональными и муниципальными жилищными</w:t>
      </w:r>
      <w:proofErr w:type="gramEnd"/>
      <w:r>
        <w:rPr>
          <w:sz w:val="24"/>
        </w:rPr>
        <w:t xml:space="preserve"> программами. </w:t>
      </w:r>
    </w:p>
    <w:p w:rsidR="009728DC" w:rsidRDefault="009728DC" w:rsidP="009728DC">
      <w:pPr>
        <w:pStyle w:val="a5"/>
        <w:spacing w:line="276" w:lineRule="auto"/>
        <w:jc w:val="both"/>
        <w:rPr>
          <w:sz w:val="24"/>
        </w:rPr>
      </w:pPr>
      <w:r>
        <w:rPr>
          <w:sz w:val="24"/>
        </w:rPr>
        <w:lastRenderedPageBreak/>
        <w:t>В среднем по поселению на 1 человека приходится жилая площадь 19,89 кв. м. Следовательно, основная доля в формировании жилищного фонда, приходится на индивидуальных застройщиков.</w:t>
      </w:r>
    </w:p>
    <w:p w:rsidR="009728DC" w:rsidRDefault="009728DC" w:rsidP="009728DC">
      <w:pPr>
        <w:pStyle w:val="a5"/>
        <w:spacing w:line="276" w:lineRule="auto"/>
        <w:jc w:val="both"/>
        <w:rPr>
          <w:sz w:val="24"/>
        </w:rPr>
      </w:pPr>
      <w:r>
        <w:rPr>
          <w:sz w:val="24"/>
        </w:rPr>
        <w:tab/>
        <w:t xml:space="preserve">Участие Елизаветинского сельского поселения в жилищной региональной программе  дает основание прогнозировать постепенную стабилизацию ситуации по улучшению жилищных условий для жителей поселения за счет приобретения жилых помещений на основе принципов ипотечного кредитования, а также приобретения и (или) строительства жилья за счет субсидий.  В 2019 году     Елизаветинское сельское поселение включено  в  адресную региональную программу « Переселение граждан из аварийного жилищного фонда на территории  Ленинградской области в 2019-2020 годах» по расселению 3-х аварийных домов. В 2019 году  приобретаются   8 квартир на сумму 18197,3 тыс. руб. в т. ч. средства ОБ 7975,5 , средства ФБ 9387,8 тыс. руб., средства МБ 1408,8 тыс.  руб., </w:t>
      </w:r>
      <w:r w:rsidR="0025473D">
        <w:rPr>
          <w:sz w:val="24"/>
        </w:rPr>
        <w:t>В</w:t>
      </w:r>
      <w:r>
        <w:rPr>
          <w:sz w:val="24"/>
        </w:rPr>
        <w:t xml:space="preserve">  2020 год </w:t>
      </w:r>
      <w:r w:rsidR="0025473D">
        <w:rPr>
          <w:sz w:val="24"/>
        </w:rPr>
        <w:t>приобретены</w:t>
      </w:r>
      <w:r>
        <w:rPr>
          <w:sz w:val="24"/>
        </w:rPr>
        <w:t xml:space="preserve">   </w:t>
      </w:r>
      <w:r w:rsidR="0025473D">
        <w:rPr>
          <w:sz w:val="24"/>
        </w:rPr>
        <w:t>1</w:t>
      </w:r>
      <w:r>
        <w:rPr>
          <w:sz w:val="24"/>
        </w:rPr>
        <w:t xml:space="preserve"> квартир</w:t>
      </w:r>
      <w:r w:rsidR="0025473D">
        <w:rPr>
          <w:sz w:val="24"/>
        </w:rPr>
        <w:t xml:space="preserve">а </w:t>
      </w:r>
      <w:r>
        <w:rPr>
          <w:sz w:val="24"/>
        </w:rPr>
        <w:t xml:space="preserve"> на сумму </w:t>
      </w:r>
      <w:r w:rsidR="00F26922">
        <w:rPr>
          <w:sz w:val="24"/>
        </w:rPr>
        <w:t>2010,1</w:t>
      </w:r>
      <w:r>
        <w:rPr>
          <w:sz w:val="24"/>
        </w:rPr>
        <w:t xml:space="preserve"> тыс. </w:t>
      </w:r>
      <w:proofErr w:type="spellStart"/>
      <w:r>
        <w:rPr>
          <w:sz w:val="24"/>
        </w:rPr>
        <w:t>руб</w:t>
      </w:r>
      <w:proofErr w:type="gramStart"/>
      <w:r>
        <w:rPr>
          <w:sz w:val="24"/>
        </w:rPr>
        <w:t>.</w:t>
      </w:r>
      <w:r w:rsidR="00F26922">
        <w:rPr>
          <w:sz w:val="24"/>
        </w:rPr>
        <w:t>в</w:t>
      </w:r>
      <w:proofErr w:type="spellEnd"/>
      <w:proofErr w:type="gramEnd"/>
      <w:r w:rsidR="00F26922">
        <w:rPr>
          <w:sz w:val="24"/>
        </w:rPr>
        <w:t xml:space="preserve"> </w:t>
      </w:r>
      <w:proofErr w:type="spellStart"/>
      <w:r w:rsidR="00F26922">
        <w:rPr>
          <w:sz w:val="24"/>
        </w:rPr>
        <w:t>том.числе</w:t>
      </w:r>
      <w:proofErr w:type="spellEnd"/>
      <w:r w:rsidR="00F26922">
        <w:rPr>
          <w:sz w:val="24"/>
        </w:rPr>
        <w:t xml:space="preserve"> средства ОБ 1890,2 тыс.</w:t>
      </w:r>
      <w:proofErr w:type="spellStart"/>
      <w:r w:rsidR="00F26922">
        <w:rPr>
          <w:sz w:val="24"/>
        </w:rPr>
        <w:t>руб</w:t>
      </w:r>
      <w:proofErr w:type="spellEnd"/>
      <w:r w:rsidR="00F26922">
        <w:rPr>
          <w:sz w:val="24"/>
        </w:rPr>
        <w:t>.,средства МБ 120,0тыс.руб.,запланировано покупка 2 квартир до конца 2020г.</w:t>
      </w:r>
    </w:p>
    <w:p w:rsidR="009728DC" w:rsidRDefault="009728DC" w:rsidP="009728DC">
      <w:pPr>
        <w:pStyle w:val="a5"/>
        <w:spacing w:line="276" w:lineRule="auto"/>
        <w:jc w:val="both"/>
        <w:rPr>
          <w:sz w:val="24"/>
          <w:highlight w:val="yellow"/>
        </w:rPr>
      </w:pPr>
    </w:p>
    <w:p w:rsidR="009728DC" w:rsidRDefault="009728DC" w:rsidP="009728DC">
      <w:pPr>
        <w:pStyle w:val="a5"/>
        <w:spacing w:line="276" w:lineRule="auto"/>
        <w:jc w:val="both"/>
        <w:rPr>
          <w:b/>
          <w:sz w:val="24"/>
        </w:rPr>
      </w:pPr>
      <w:r>
        <w:rPr>
          <w:b/>
          <w:sz w:val="24"/>
        </w:rPr>
        <w:t xml:space="preserve">                                                 2. Коммунальное хозяйство</w:t>
      </w:r>
    </w:p>
    <w:p w:rsidR="009728DC" w:rsidRDefault="009728DC" w:rsidP="009728DC">
      <w:pPr>
        <w:pStyle w:val="a5"/>
        <w:spacing w:line="276" w:lineRule="auto"/>
        <w:jc w:val="both"/>
        <w:rPr>
          <w:sz w:val="24"/>
        </w:rPr>
      </w:pPr>
      <w:r>
        <w:rPr>
          <w:sz w:val="24"/>
        </w:rPr>
        <w:tab/>
        <w:t xml:space="preserve">На территории поселения работают 2 бани в п. </w:t>
      </w:r>
      <w:proofErr w:type="gramStart"/>
      <w:r>
        <w:rPr>
          <w:sz w:val="24"/>
        </w:rPr>
        <w:t>Елизаветино</w:t>
      </w:r>
      <w:proofErr w:type="gramEnd"/>
      <w:r>
        <w:rPr>
          <w:sz w:val="24"/>
        </w:rPr>
        <w:t xml:space="preserve"> и д. </w:t>
      </w:r>
      <w:proofErr w:type="spellStart"/>
      <w:r>
        <w:rPr>
          <w:sz w:val="24"/>
        </w:rPr>
        <w:t>Шпаньково</w:t>
      </w:r>
      <w:proofErr w:type="spellEnd"/>
      <w:r>
        <w:rPr>
          <w:sz w:val="24"/>
        </w:rPr>
        <w:t>, с предоставлением льгот отдельным категориям населения.</w:t>
      </w:r>
    </w:p>
    <w:p w:rsidR="009728DC" w:rsidRDefault="009728DC" w:rsidP="009728DC">
      <w:pPr>
        <w:pStyle w:val="a5"/>
        <w:spacing w:line="276" w:lineRule="auto"/>
        <w:jc w:val="both"/>
        <w:rPr>
          <w:sz w:val="24"/>
        </w:rPr>
      </w:pPr>
      <w:r>
        <w:rPr>
          <w:sz w:val="24"/>
        </w:rPr>
        <w:tab/>
        <w:t>Водоснабжение населения осуществляется АО «Коммунальные системы Гатчинского района» и  из водозаборных скважин в частном секторе.</w:t>
      </w:r>
    </w:p>
    <w:p w:rsidR="009728DC" w:rsidRDefault="009728DC" w:rsidP="009728DC">
      <w:pPr>
        <w:pStyle w:val="a5"/>
        <w:spacing w:line="276" w:lineRule="auto"/>
        <w:jc w:val="both"/>
        <w:rPr>
          <w:sz w:val="24"/>
        </w:rPr>
      </w:pPr>
      <w:r>
        <w:rPr>
          <w:sz w:val="24"/>
        </w:rPr>
        <w:t>Одиночное протяжение уличной водопроводной сети на 01.01.20</w:t>
      </w:r>
      <w:r w:rsidR="008F537A">
        <w:rPr>
          <w:sz w:val="24"/>
        </w:rPr>
        <w:t>20</w:t>
      </w:r>
      <w:r>
        <w:rPr>
          <w:sz w:val="24"/>
        </w:rPr>
        <w:t xml:space="preserve">г. -33.57 км. </w:t>
      </w:r>
    </w:p>
    <w:p w:rsidR="009728DC" w:rsidRDefault="009728DC" w:rsidP="009728DC">
      <w:pPr>
        <w:pStyle w:val="a5"/>
        <w:spacing w:line="276" w:lineRule="auto"/>
        <w:jc w:val="both"/>
        <w:rPr>
          <w:sz w:val="24"/>
        </w:rPr>
      </w:pPr>
      <w:r>
        <w:rPr>
          <w:sz w:val="24"/>
        </w:rPr>
        <w:t>Одиночное протяжение канализационной сети на 01.01.20</w:t>
      </w:r>
      <w:r w:rsidR="008F537A">
        <w:rPr>
          <w:sz w:val="24"/>
        </w:rPr>
        <w:t>20</w:t>
      </w:r>
      <w:r>
        <w:rPr>
          <w:sz w:val="24"/>
        </w:rPr>
        <w:t xml:space="preserve"> г. – 29.94 км.</w:t>
      </w:r>
    </w:p>
    <w:p w:rsidR="009728DC" w:rsidRDefault="009728DC" w:rsidP="009728DC">
      <w:pPr>
        <w:pStyle w:val="a5"/>
        <w:spacing w:line="276" w:lineRule="auto"/>
        <w:jc w:val="both"/>
        <w:rPr>
          <w:sz w:val="24"/>
        </w:rPr>
      </w:pPr>
    </w:p>
    <w:p w:rsidR="009728DC" w:rsidRDefault="009728DC" w:rsidP="009728DC">
      <w:pPr>
        <w:pStyle w:val="a5"/>
        <w:spacing w:line="276" w:lineRule="auto"/>
        <w:jc w:val="both"/>
        <w:rPr>
          <w:b/>
          <w:sz w:val="24"/>
        </w:rPr>
      </w:pPr>
      <w:r>
        <w:rPr>
          <w:b/>
          <w:sz w:val="24"/>
        </w:rPr>
        <w:t xml:space="preserve">                                                  3. Благоустройство</w:t>
      </w:r>
    </w:p>
    <w:p w:rsidR="009728DC" w:rsidRDefault="009728DC" w:rsidP="009728DC">
      <w:pPr>
        <w:pStyle w:val="a5"/>
        <w:spacing w:line="276" w:lineRule="auto"/>
        <w:jc w:val="both"/>
        <w:rPr>
          <w:sz w:val="24"/>
        </w:rPr>
      </w:pPr>
      <w:r>
        <w:rPr>
          <w:sz w:val="24"/>
        </w:rPr>
        <w:tab/>
        <w:t>Все 26 населенных пунктов Елизаветинского сельского поселения обеспечены уличным освещением. Общая суммарная потребность энергопотребления составила за 201</w:t>
      </w:r>
      <w:r w:rsidR="008F537A">
        <w:rPr>
          <w:sz w:val="24"/>
        </w:rPr>
        <w:t>9</w:t>
      </w:r>
      <w:r>
        <w:rPr>
          <w:sz w:val="24"/>
        </w:rPr>
        <w:t xml:space="preserve"> год </w:t>
      </w:r>
      <w:r w:rsidRPr="008A1C3B">
        <w:rPr>
          <w:sz w:val="24"/>
        </w:rPr>
        <w:t xml:space="preserve">составила </w:t>
      </w:r>
      <w:r w:rsidR="00170807">
        <w:rPr>
          <w:sz w:val="24"/>
        </w:rPr>
        <w:t>380,0</w:t>
      </w:r>
      <w:r w:rsidRPr="004E247D">
        <w:rPr>
          <w:sz w:val="24"/>
        </w:rPr>
        <w:t xml:space="preserve"> тыс. кВт/часов, на 20</w:t>
      </w:r>
      <w:r w:rsidR="008F537A" w:rsidRPr="004E247D">
        <w:rPr>
          <w:sz w:val="24"/>
        </w:rPr>
        <w:t>20</w:t>
      </w:r>
      <w:r w:rsidRPr="004E247D">
        <w:rPr>
          <w:sz w:val="24"/>
        </w:rPr>
        <w:t xml:space="preserve"> год запланировано </w:t>
      </w:r>
      <w:r w:rsidR="00170807">
        <w:rPr>
          <w:sz w:val="24"/>
        </w:rPr>
        <w:t>390,0</w:t>
      </w:r>
      <w:r w:rsidRPr="004E247D">
        <w:rPr>
          <w:sz w:val="24"/>
        </w:rPr>
        <w:t xml:space="preserve"> </w:t>
      </w:r>
      <w:proofErr w:type="spellStart"/>
      <w:r w:rsidRPr="004E247D">
        <w:rPr>
          <w:sz w:val="24"/>
        </w:rPr>
        <w:t>тыс</w:t>
      </w:r>
      <w:proofErr w:type="gramStart"/>
      <w:r w:rsidRPr="004E247D">
        <w:rPr>
          <w:sz w:val="24"/>
        </w:rPr>
        <w:t>.к</w:t>
      </w:r>
      <w:proofErr w:type="gramEnd"/>
      <w:r w:rsidRPr="004E247D">
        <w:rPr>
          <w:sz w:val="24"/>
        </w:rPr>
        <w:t>Вт</w:t>
      </w:r>
      <w:proofErr w:type="spellEnd"/>
      <w:r w:rsidRPr="004E247D">
        <w:rPr>
          <w:sz w:val="24"/>
        </w:rPr>
        <w:t>/</w:t>
      </w:r>
      <w:r w:rsidRPr="00A66A5D">
        <w:rPr>
          <w:sz w:val="24"/>
        </w:rPr>
        <w:t xml:space="preserve"> часов</w:t>
      </w:r>
      <w:r>
        <w:rPr>
          <w:sz w:val="24"/>
        </w:rPr>
        <w:t>.</w:t>
      </w:r>
    </w:p>
    <w:p w:rsidR="009728DC" w:rsidRDefault="009728DC" w:rsidP="009728DC">
      <w:pPr>
        <w:jc w:val="both"/>
        <w:rPr>
          <w:sz w:val="24"/>
        </w:rPr>
      </w:pPr>
      <w:r>
        <w:rPr>
          <w:sz w:val="24"/>
        </w:rPr>
        <w:tab/>
        <w:t xml:space="preserve">В прогнозируемом периоде предполагается поддержание действующей электросети в работоспособном состоянии, проведение работ  на неосвещенных территориях в деревнях, замена традиционных светильников </w:t>
      </w:r>
      <w:proofErr w:type="gramStart"/>
      <w:r>
        <w:rPr>
          <w:sz w:val="24"/>
        </w:rPr>
        <w:t>на</w:t>
      </w:r>
      <w:proofErr w:type="gramEnd"/>
      <w:r>
        <w:rPr>
          <w:sz w:val="24"/>
        </w:rPr>
        <w:t xml:space="preserve"> энергосберегающие светодиодные.  </w:t>
      </w:r>
    </w:p>
    <w:p w:rsidR="009728DC" w:rsidRDefault="009728DC" w:rsidP="009728DC">
      <w:pPr>
        <w:jc w:val="both"/>
        <w:rPr>
          <w:sz w:val="24"/>
        </w:rPr>
      </w:pPr>
      <w:r>
        <w:rPr>
          <w:sz w:val="24"/>
        </w:rPr>
        <w:t xml:space="preserve">       К решению проблем благоустройства необходимо программно-целевой подход, так как без комплексной системы благоустройства муниципального образования Елизаветинское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отдельных элементов благоустройства.</w:t>
      </w:r>
    </w:p>
    <w:p w:rsidR="009728DC" w:rsidRDefault="009728DC" w:rsidP="009728DC">
      <w:pPr>
        <w:jc w:val="both"/>
        <w:rPr>
          <w:sz w:val="24"/>
        </w:rPr>
      </w:pPr>
      <w:r>
        <w:rPr>
          <w:sz w:val="24"/>
        </w:rPr>
        <w:t>Проблема благоустройства является одной из приоритетных, требующей систематического внимания и эффективного решения.</w:t>
      </w:r>
    </w:p>
    <w:p w:rsidR="009728DC" w:rsidRDefault="009728DC" w:rsidP="009728DC">
      <w:pPr>
        <w:pStyle w:val="a5"/>
        <w:spacing w:line="276" w:lineRule="auto"/>
        <w:jc w:val="both"/>
        <w:rPr>
          <w:sz w:val="24"/>
        </w:rPr>
      </w:pPr>
      <w:r>
        <w:rPr>
          <w:sz w:val="24"/>
        </w:rPr>
        <w:t xml:space="preserve"> </w:t>
      </w:r>
    </w:p>
    <w:p w:rsidR="009728DC" w:rsidRDefault="009728DC" w:rsidP="009728DC">
      <w:pPr>
        <w:pStyle w:val="a5"/>
        <w:spacing w:line="276" w:lineRule="auto"/>
        <w:jc w:val="center"/>
        <w:rPr>
          <w:b/>
          <w:sz w:val="24"/>
          <w:u w:val="single"/>
        </w:rPr>
      </w:pPr>
      <w:r>
        <w:rPr>
          <w:b/>
          <w:sz w:val="24"/>
          <w:u w:val="single"/>
        </w:rPr>
        <w:t>VI. Транспорт и связь</w:t>
      </w:r>
    </w:p>
    <w:p w:rsidR="009728DC" w:rsidRDefault="009728DC" w:rsidP="009728DC">
      <w:pPr>
        <w:pStyle w:val="a5"/>
        <w:spacing w:line="276" w:lineRule="auto"/>
        <w:jc w:val="both"/>
        <w:rPr>
          <w:sz w:val="24"/>
          <w:highlight w:val="green"/>
        </w:rPr>
      </w:pPr>
    </w:p>
    <w:p w:rsidR="009728DC" w:rsidRDefault="009728DC" w:rsidP="009728DC">
      <w:pPr>
        <w:pStyle w:val="a5"/>
        <w:spacing w:line="276" w:lineRule="auto"/>
        <w:jc w:val="both"/>
        <w:rPr>
          <w:sz w:val="24"/>
        </w:rPr>
      </w:pPr>
      <w:r>
        <w:rPr>
          <w:sz w:val="24"/>
        </w:rPr>
        <w:tab/>
        <w:t>По территории Елизаветинского сельского поселения проходит железная дорога Санкт-Петербург — Ивангород, имеется станция Елизаветино</w:t>
      </w:r>
      <w:proofErr w:type="gramStart"/>
      <w:r>
        <w:rPr>
          <w:sz w:val="24"/>
        </w:rPr>
        <w:t xml:space="preserve"> О</w:t>
      </w:r>
      <w:proofErr w:type="gramEnd"/>
      <w:r>
        <w:rPr>
          <w:sz w:val="24"/>
        </w:rPr>
        <w:t>существляется пассажирское сообщение пригородным электропоездом Санкт-Петербург - Кингисепп.</w:t>
      </w:r>
      <w:r>
        <w:rPr>
          <w:sz w:val="24"/>
        </w:rPr>
        <w:lastRenderedPageBreak/>
        <w:tab/>
        <w:t>Так же по территории поселения проходят автодороги, по ним осуществляется пригородное автобусное сообщение транспортными организациями г. Гатчина:</w:t>
      </w:r>
    </w:p>
    <w:p w:rsidR="009728DC" w:rsidRDefault="009728DC" w:rsidP="009728DC">
      <w:pPr>
        <w:pStyle w:val="a5"/>
        <w:spacing w:line="276" w:lineRule="auto"/>
        <w:jc w:val="both"/>
        <w:rPr>
          <w:sz w:val="24"/>
        </w:rPr>
      </w:pPr>
      <w:r>
        <w:rPr>
          <w:sz w:val="24"/>
        </w:rPr>
        <w:t xml:space="preserve">№ 530  Гатчина — </w:t>
      </w:r>
      <w:proofErr w:type="spellStart"/>
      <w:r>
        <w:rPr>
          <w:sz w:val="24"/>
        </w:rPr>
        <w:t>Раболово</w:t>
      </w:r>
      <w:proofErr w:type="spellEnd"/>
    </w:p>
    <w:p w:rsidR="009728DC" w:rsidRDefault="009728DC" w:rsidP="009728DC">
      <w:pPr>
        <w:pStyle w:val="a5"/>
        <w:spacing w:line="276" w:lineRule="auto"/>
        <w:jc w:val="both"/>
        <w:rPr>
          <w:sz w:val="24"/>
        </w:rPr>
      </w:pPr>
      <w:r>
        <w:rPr>
          <w:sz w:val="24"/>
        </w:rPr>
        <w:t xml:space="preserve">№ 523  Гатчина — </w:t>
      </w:r>
      <w:proofErr w:type="spellStart"/>
      <w:r>
        <w:rPr>
          <w:sz w:val="24"/>
        </w:rPr>
        <w:t>Яськелево</w:t>
      </w:r>
      <w:proofErr w:type="spellEnd"/>
      <w:r>
        <w:rPr>
          <w:sz w:val="24"/>
        </w:rPr>
        <w:t xml:space="preserve"> (с льготным обслуживанием пассажиров)</w:t>
      </w:r>
    </w:p>
    <w:p w:rsidR="009728DC" w:rsidRDefault="009728DC" w:rsidP="009728DC">
      <w:pPr>
        <w:pStyle w:val="a5"/>
        <w:spacing w:line="276" w:lineRule="auto"/>
        <w:jc w:val="both"/>
        <w:rPr>
          <w:sz w:val="24"/>
        </w:rPr>
      </w:pPr>
      <w:r>
        <w:rPr>
          <w:sz w:val="24"/>
        </w:rPr>
        <w:t>№ 524  Гатчина —  Волосово</w:t>
      </w:r>
    </w:p>
    <w:p w:rsidR="009728DC" w:rsidRDefault="009728DC" w:rsidP="009728DC">
      <w:pPr>
        <w:pStyle w:val="a5"/>
        <w:spacing w:line="276" w:lineRule="auto"/>
        <w:jc w:val="both"/>
        <w:rPr>
          <w:sz w:val="24"/>
        </w:rPr>
      </w:pPr>
      <w:r>
        <w:rPr>
          <w:sz w:val="24"/>
        </w:rPr>
        <w:t xml:space="preserve">№ 542  Гатчина — </w:t>
      </w:r>
      <w:proofErr w:type="spellStart"/>
      <w:r>
        <w:rPr>
          <w:sz w:val="24"/>
        </w:rPr>
        <w:t>Туганицы</w:t>
      </w:r>
      <w:proofErr w:type="spellEnd"/>
    </w:p>
    <w:p w:rsidR="009728DC" w:rsidRDefault="009728DC" w:rsidP="009728DC">
      <w:pPr>
        <w:pStyle w:val="a5"/>
        <w:spacing w:line="276" w:lineRule="auto"/>
        <w:jc w:val="both"/>
        <w:rPr>
          <w:sz w:val="24"/>
        </w:rPr>
      </w:pPr>
      <w:r>
        <w:rPr>
          <w:sz w:val="24"/>
        </w:rPr>
        <w:t xml:space="preserve">№ 543  Гатчина — </w:t>
      </w:r>
      <w:proofErr w:type="gramStart"/>
      <w:r>
        <w:rPr>
          <w:sz w:val="24"/>
        </w:rPr>
        <w:t>Елизаветино</w:t>
      </w:r>
      <w:proofErr w:type="gramEnd"/>
    </w:p>
    <w:p w:rsidR="009728DC" w:rsidRDefault="009728DC" w:rsidP="009728DC">
      <w:pPr>
        <w:pStyle w:val="a5"/>
        <w:spacing w:line="276" w:lineRule="auto"/>
        <w:jc w:val="both"/>
        <w:rPr>
          <w:sz w:val="24"/>
        </w:rPr>
      </w:pPr>
      <w:r>
        <w:rPr>
          <w:sz w:val="24"/>
        </w:rPr>
        <w:t xml:space="preserve">№ 523а  Гатчина — </w:t>
      </w:r>
      <w:proofErr w:type="spellStart"/>
      <w:r>
        <w:rPr>
          <w:sz w:val="24"/>
        </w:rPr>
        <w:t>Луйсковицы</w:t>
      </w:r>
      <w:proofErr w:type="spellEnd"/>
    </w:p>
    <w:p w:rsidR="009728DC" w:rsidRDefault="009728DC" w:rsidP="009728DC">
      <w:pPr>
        <w:pStyle w:val="a5"/>
        <w:spacing w:line="276" w:lineRule="auto"/>
        <w:jc w:val="both"/>
        <w:rPr>
          <w:sz w:val="24"/>
        </w:rPr>
      </w:pPr>
      <w:r>
        <w:rPr>
          <w:sz w:val="24"/>
        </w:rPr>
        <w:t xml:space="preserve">№ 526  Гатчина —  </w:t>
      </w:r>
      <w:proofErr w:type="spellStart"/>
      <w:r>
        <w:rPr>
          <w:sz w:val="24"/>
        </w:rPr>
        <w:t>Глумицы</w:t>
      </w:r>
      <w:proofErr w:type="spellEnd"/>
    </w:p>
    <w:p w:rsidR="009728DC" w:rsidRDefault="009728DC" w:rsidP="009728DC">
      <w:pPr>
        <w:pStyle w:val="a5"/>
        <w:spacing w:line="276" w:lineRule="auto"/>
        <w:jc w:val="both"/>
        <w:rPr>
          <w:sz w:val="24"/>
        </w:rPr>
      </w:pPr>
      <w:r>
        <w:rPr>
          <w:sz w:val="24"/>
        </w:rPr>
        <w:t xml:space="preserve">                Развитая дорожная инфраструктура делают транспортное сообщение  Елизаветинского сельского поселения удобным. Протяженность муниципальных дорог в муниципальном образовании более 63 км.</w:t>
      </w:r>
    </w:p>
    <w:p w:rsidR="00C31DD0" w:rsidRDefault="009728DC" w:rsidP="00C0215F">
      <w:pPr>
        <w:ind w:firstLine="709"/>
        <w:jc w:val="both"/>
        <w:rPr>
          <w:sz w:val="24"/>
        </w:rPr>
      </w:pPr>
      <w:r>
        <w:rPr>
          <w:sz w:val="24"/>
        </w:rPr>
        <w:tab/>
        <w:t>Ежегодно из бюджета поселения выделяются денежные средства на ремонт асфальтового покрытия внутри поселковых дорог, на части дорог проводится ямочный ремонт в щебеночном исполнении.</w:t>
      </w:r>
      <w:r>
        <w:t xml:space="preserve"> </w:t>
      </w:r>
      <w:r>
        <w:rPr>
          <w:sz w:val="24"/>
        </w:rPr>
        <w:t>Мероприятия по ремонту дорог направлены на улучшение их транспортно-эксплуатационного состояния, приостановление их разрушения, улучшение социальных условий населения, для снижения дорожно-транспортных происшествий</w:t>
      </w:r>
      <w:r w:rsidR="00C31DD0">
        <w:rPr>
          <w:sz w:val="24"/>
        </w:rPr>
        <w:t>.</w:t>
      </w:r>
    </w:p>
    <w:p w:rsidR="00C0215F" w:rsidRPr="00C0215F" w:rsidRDefault="00C31DD0" w:rsidP="00C0215F">
      <w:pPr>
        <w:ind w:firstLine="709"/>
        <w:jc w:val="both"/>
        <w:rPr>
          <w:bCs/>
          <w:color w:val="000000"/>
          <w:sz w:val="24"/>
        </w:rPr>
      </w:pPr>
      <w:r w:rsidRPr="00E54224">
        <w:rPr>
          <w:b/>
          <w:sz w:val="24"/>
        </w:rPr>
        <w:t>В 2019 году</w:t>
      </w:r>
      <w:r w:rsidR="00C0215F" w:rsidRPr="00C0215F">
        <w:rPr>
          <w:bCs/>
          <w:color w:val="000000"/>
          <w:sz w:val="24"/>
        </w:rPr>
        <w:t xml:space="preserve"> пр</w:t>
      </w:r>
      <w:r>
        <w:rPr>
          <w:bCs/>
          <w:color w:val="000000"/>
          <w:sz w:val="24"/>
        </w:rPr>
        <w:t>оизведены</w:t>
      </w:r>
      <w:r w:rsidR="00C0215F" w:rsidRPr="00C0215F">
        <w:rPr>
          <w:bCs/>
          <w:color w:val="000000"/>
          <w:sz w:val="24"/>
        </w:rPr>
        <w:t xml:space="preserve"> расходы </w:t>
      </w:r>
      <w:r>
        <w:rPr>
          <w:bCs/>
          <w:color w:val="000000"/>
          <w:sz w:val="24"/>
        </w:rPr>
        <w:t xml:space="preserve">в сумме </w:t>
      </w:r>
      <w:r w:rsidR="00C0215F" w:rsidRPr="00C0215F">
        <w:rPr>
          <w:bCs/>
          <w:color w:val="000000"/>
          <w:sz w:val="24"/>
        </w:rPr>
        <w:t xml:space="preserve">11479,5 </w:t>
      </w:r>
      <w:proofErr w:type="spellStart"/>
      <w:r w:rsidR="00C0215F" w:rsidRPr="00C0215F">
        <w:rPr>
          <w:bCs/>
          <w:color w:val="000000"/>
          <w:sz w:val="24"/>
        </w:rPr>
        <w:t>тыс</w:t>
      </w:r>
      <w:proofErr w:type="gramStart"/>
      <w:r w:rsidR="00C0215F" w:rsidRPr="00C0215F">
        <w:rPr>
          <w:bCs/>
          <w:color w:val="000000"/>
          <w:sz w:val="24"/>
        </w:rPr>
        <w:t>.р</w:t>
      </w:r>
      <w:proofErr w:type="gramEnd"/>
      <w:r w:rsidR="00C0215F" w:rsidRPr="00C0215F">
        <w:rPr>
          <w:bCs/>
          <w:color w:val="000000"/>
          <w:sz w:val="24"/>
        </w:rPr>
        <w:t>уб</w:t>
      </w:r>
      <w:proofErr w:type="spellEnd"/>
      <w:r w:rsidR="00C0215F" w:rsidRPr="00C0215F">
        <w:rPr>
          <w:bCs/>
          <w:color w:val="000000"/>
          <w:sz w:val="24"/>
        </w:rPr>
        <w:t>. в том числе:</w:t>
      </w:r>
    </w:p>
    <w:p w:rsidR="00C0215F" w:rsidRPr="00C0215F" w:rsidRDefault="00C0215F" w:rsidP="00C0215F">
      <w:pPr>
        <w:ind w:firstLine="709"/>
        <w:jc w:val="both"/>
        <w:rPr>
          <w:bCs/>
          <w:color w:val="000000"/>
          <w:sz w:val="24"/>
        </w:rPr>
      </w:pPr>
      <w:r w:rsidRPr="00C0215F">
        <w:rPr>
          <w:bCs/>
          <w:color w:val="000000"/>
          <w:sz w:val="24"/>
        </w:rPr>
        <w:t xml:space="preserve">== асфальтирование автомобильных дорог общего пользования </w:t>
      </w:r>
      <w:r w:rsidR="00F11A4D">
        <w:rPr>
          <w:bCs/>
          <w:color w:val="000000"/>
          <w:sz w:val="24"/>
        </w:rPr>
        <w:t xml:space="preserve">в асфальтобетонном исполнении </w:t>
      </w:r>
      <w:proofErr w:type="spellStart"/>
      <w:r w:rsidR="00F11A4D">
        <w:rPr>
          <w:bCs/>
          <w:color w:val="000000"/>
          <w:sz w:val="24"/>
        </w:rPr>
        <w:t>д</w:t>
      </w:r>
      <w:proofErr w:type="gramStart"/>
      <w:r w:rsidR="00F11A4D">
        <w:rPr>
          <w:bCs/>
          <w:color w:val="000000"/>
          <w:sz w:val="24"/>
        </w:rPr>
        <w:t>.Ш</w:t>
      </w:r>
      <w:proofErr w:type="gramEnd"/>
      <w:r w:rsidR="00F11A4D">
        <w:rPr>
          <w:bCs/>
          <w:color w:val="000000"/>
          <w:sz w:val="24"/>
        </w:rPr>
        <w:t>паньково</w:t>
      </w:r>
      <w:proofErr w:type="spellEnd"/>
      <w:r w:rsidR="00F11A4D">
        <w:rPr>
          <w:bCs/>
          <w:color w:val="000000"/>
          <w:sz w:val="24"/>
        </w:rPr>
        <w:t xml:space="preserve"> </w:t>
      </w:r>
      <w:proofErr w:type="spellStart"/>
      <w:r w:rsidR="00F11A4D">
        <w:rPr>
          <w:bCs/>
          <w:color w:val="000000"/>
          <w:sz w:val="24"/>
        </w:rPr>
        <w:t>ул.Рыкунова</w:t>
      </w:r>
      <w:proofErr w:type="spellEnd"/>
      <w:r w:rsidR="00F11A4D">
        <w:rPr>
          <w:bCs/>
          <w:color w:val="000000"/>
          <w:sz w:val="24"/>
        </w:rPr>
        <w:t xml:space="preserve"> ,п Елизаветино </w:t>
      </w:r>
      <w:proofErr w:type="spellStart"/>
      <w:r w:rsidR="00F11A4D">
        <w:rPr>
          <w:bCs/>
          <w:color w:val="000000"/>
          <w:sz w:val="24"/>
        </w:rPr>
        <w:t>ул.Александровская</w:t>
      </w:r>
      <w:proofErr w:type="spellEnd"/>
      <w:r w:rsidR="00F11A4D">
        <w:rPr>
          <w:bCs/>
          <w:color w:val="000000"/>
          <w:sz w:val="24"/>
        </w:rPr>
        <w:t xml:space="preserve"> ,</w:t>
      </w:r>
      <w:proofErr w:type="spellStart"/>
      <w:r w:rsidR="00F11A4D">
        <w:rPr>
          <w:bCs/>
          <w:color w:val="000000"/>
          <w:sz w:val="24"/>
        </w:rPr>
        <w:t>ул.Вокзальная</w:t>
      </w:r>
      <w:proofErr w:type="spellEnd"/>
      <w:r w:rsidR="00F11A4D">
        <w:rPr>
          <w:bCs/>
          <w:color w:val="000000"/>
          <w:sz w:val="24"/>
        </w:rPr>
        <w:t xml:space="preserve"> ,</w:t>
      </w:r>
      <w:proofErr w:type="spellStart"/>
      <w:r w:rsidR="00F11A4D">
        <w:rPr>
          <w:bCs/>
          <w:color w:val="000000"/>
          <w:sz w:val="24"/>
        </w:rPr>
        <w:t>пл.Дружба</w:t>
      </w:r>
      <w:proofErr w:type="spellEnd"/>
      <w:r w:rsidR="00F11A4D">
        <w:rPr>
          <w:bCs/>
          <w:color w:val="000000"/>
          <w:sz w:val="24"/>
        </w:rPr>
        <w:t xml:space="preserve"> 1142 </w:t>
      </w:r>
      <w:r w:rsidR="00216409">
        <w:rPr>
          <w:bCs/>
          <w:color w:val="000000"/>
          <w:sz w:val="24"/>
        </w:rPr>
        <w:t xml:space="preserve">метров </w:t>
      </w:r>
      <w:r w:rsidRPr="00C0215F">
        <w:rPr>
          <w:bCs/>
          <w:color w:val="000000"/>
          <w:sz w:val="24"/>
        </w:rPr>
        <w:t>за счет средств Комитета дорожного хозяйства ЛО и средств местного бюджета в сумме 4441,9тыс. руб. исполнены на 100%, за счет местного бюджета произведен ремонт на сумму 930,0 тыс. руб.</w:t>
      </w:r>
    </w:p>
    <w:p w:rsidR="00C0215F" w:rsidRPr="00C0215F" w:rsidRDefault="00C0215F" w:rsidP="00C0215F">
      <w:pPr>
        <w:ind w:firstLine="709"/>
        <w:jc w:val="both"/>
        <w:rPr>
          <w:bCs/>
          <w:color w:val="000000"/>
          <w:sz w:val="24"/>
        </w:rPr>
      </w:pPr>
      <w:r w:rsidRPr="00C0215F">
        <w:rPr>
          <w:bCs/>
          <w:color w:val="000000"/>
          <w:sz w:val="24"/>
        </w:rPr>
        <w:t>-- на реализацию областного закона №147 от</w:t>
      </w:r>
      <w:r w:rsidRPr="00C0215F">
        <w:rPr>
          <w:sz w:val="24"/>
        </w:rPr>
        <w:t xml:space="preserve"> </w:t>
      </w:r>
      <w:r w:rsidRPr="00C0215F">
        <w:rPr>
          <w:bCs/>
          <w:color w:val="000000"/>
          <w:sz w:val="24"/>
        </w:rPr>
        <w:t xml:space="preserve">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w:t>
      </w:r>
      <w:proofErr w:type="spellStart"/>
      <w:r w:rsidR="00216409">
        <w:rPr>
          <w:bCs/>
          <w:color w:val="000000"/>
          <w:sz w:val="24"/>
        </w:rPr>
        <w:t>д</w:t>
      </w:r>
      <w:proofErr w:type="gramStart"/>
      <w:r w:rsidR="00216409">
        <w:rPr>
          <w:bCs/>
          <w:color w:val="000000"/>
          <w:sz w:val="24"/>
        </w:rPr>
        <w:t>.Ш</w:t>
      </w:r>
      <w:proofErr w:type="gramEnd"/>
      <w:r w:rsidR="00216409">
        <w:rPr>
          <w:bCs/>
          <w:color w:val="000000"/>
          <w:sz w:val="24"/>
        </w:rPr>
        <w:t>паньково</w:t>
      </w:r>
      <w:proofErr w:type="spellEnd"/>
      <w:r w:rsidR="00216409">
        <w:rPr>
          <w:bCs/>
          <w:color w:val="000000"/>
          <w:sz w:val="24"/>
        </w:rPr>
        <w:t xml:space="preserve"> </w:t>
      </w:r>
      <w:proofErr w:type="spellStart"/>
      <w:r w:rsidR="00216409">
        <w:rPr>
          <w:bCs/>
          <w:color w:val="000000"/>
          <w:sz w:val="24"/>
        </w:rPr>
        <w:t>ул.Рыкунова</w:t>
      </w:r>
      <w:proofErr w:type="spellEnd"/>
      <w:r w:rsidR="00216409">
        <w:rPr>
          <w:bCs/>
          <w:color w:val="000000"/>
          <w:sz w:val="24"/>
        </w:rPr>
        <w:t xml:space="preserve"> </w:t>
      </w:r>
      <w:r w:rsidR="00216409" w:rsidRPr="00C0215F">
        <w:rPr>
          <w:bCs/>
          <w:color w:val="000000"/>
          <w:sz w:val="24"/>
        </w:rPr>
        <w:t>исполнение 100%</w:t>
      </w:r>
      <w:r w:rsidR="00216409">
        <w:rPr>
          <w:bCs/>
          <w:color w:val="000000"/>
          <w:sz w:val="24"/>
        </w:rPr>
        <w:t xml:space="preserve"> </w:t>
      </w:r>
      <w:r w:rsidRPr="00C0215F">
        <w:rPr>
          <w:bCs/>
          <w:color w:val="000000"/>
          <w:sz w:val="24"/>
        </w:rPr>
        <w:t>денежные средства, в сумме 1870,5 тыс. руб.;</w:t>
      </w:r>
    </w:p>
    <w:p w:rsidR="00C0215F" w:rsidRPr="00C0215F" w:rsidRDefault="00C0215F" w:rsidP="00C0215F">
      <w:pPr>
        <w:ind w:firstLine="709"/>
        <w:jc w:val="both"/>
        <w:rPr>
          <w:bCs/>
          <w:color w:val="000000"/>
          <w:sz w:val="24"/>
        </w:rPr>
      </w:pPr>
      <w:r w:rsidRPr="00C0215F">
        <w:rPr>
          <w:bCs/>
          <w:color w:val="000000"/>
          <w:sz w:val="24"/>
        </w:rPr>
        <w:t xml:space="preserve">== на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w:t>
      </w:r>
      <w:r w:rsidR="00216409" w:rsidRPr="00C0215F">
        <w:rPr>
          <w:bCs/>
          <w:color w:val="000000"/>
          <w:sz w:val="24"/>
        </w:rPr>
        <w:t xml:space="preserve">исполнение 100% </w:t>
      </w:r>
      <w:r w:rsidRPr="00C0215F">
        <w:rPr>
          <w:bCs/>
          <w:color w:val="000000"/>
          <w:sz w:val="24"/>
        </w:rPr>
        <w:t xml:space="preserve">денежные средства в сумме  1308,5 тыс. </w:t>
      </w:r>
      <w:proofErr w:type="spellStart"/>
      <w:r w:rsidRPr="00C0215F">
        <w:rPr>
          <w:bCs/>
          <w:color w:val="000000"/>
          <w:sz w:val="24"/>
        </w:rPr>
        <w:t>руб.</w:t>
      </w:r>
      <w:r w:rsidR="00216409">
        <w:rPr>
          <w:bCs/>
          <w:color w:val="000000"/>
          <w:sz w:val="24"/>
        </w:rPr>
        <w:t>п</w:t>
      </w:r>
      <w:proofErr w:type="gramStart"/>
      <w:r w:rsidR="00216409">
        <w:rPr>
          <w:bCs/>
          <w:color w:val="000000"/>
          <w:sz w:val="24"/>
        </w:rPr>
        <w:t>.Е</w:t>
      </w:r>
      <w:proofErr w:type="gramEnd"/>
      <w:r w:rsidR="00216409">
        <w:rPr>
          <w:bCs/>
          <w:color w:val="000000"/>
          <w:sz w:val="24"/>
        </w:rPr>
        <w:t>лизаветино</w:t>
      </w:r>
      <w:proofErr w:type="spellEnd"/>
      <w:r w:rsidR="00216409">
        <w:rPr>
          <w:bCs/>
          <w:color w:val="000000"/>
          <w:sz w:val="24"/>
        </w:rPr>
        <w:t xml:space="preserve"> </w:t>
      </w:r>
      <w:proofErr w:type="spellStart"/>
      <w:r w:rsidR="00216409">
        <w:rPr>
          <w:bCs/>
          <w:color w:val="000000"/>
          <w:sz w:val="24"/>
        </w:rPr>
        <w:t>ул.Вероланское</w:t>
      </w:r>
      <w:proofErr w:type="spellEnd"/>
      <w:r w:rsidR="00216409">
        <w:rPr>
          <w:bCs/>
          <w:color w:val="000000"/>
          <w:sz w:val="24"/>
        </w:rPr>
        <w:t xml:space="preserve"> шоссе </w:t>
      </w:r>
      <w:r w:rsidRPr="00C0215F">
        <w:rPr>
          <w:bCs/>
          <w:color w:val="000000"/>
          <w:sz w:val="24"/>
        </w:rPr>
        <w:t xml:space="preserve"> , </w:t>
      </w:r>
    </w:p>
    <w:p w:rsidR="00C0215F" w:rsidRPr="00C0215F" w:rsidRDefault="00C0215F" w:rsidP="00C0215F">
      <w:pPr>
        <w:ind w:firstLine="709"/>
        <w:jc w:val="both"/>
        <w:rPr>
          <w:bCs/>
          <w:color w:val="000000"/>
          <w:sz w:val="24"/>
        </w:rPr>
      </w:pPr>
      <w:r w:rsidRPr="00C0215F">
        <w:rPr>
          <w:bCs/>
          <w:color w:val="000000"/>
          <w:sz w:val="24"/>
        </w:rPr>
        <w:t>== ремонт дворовых территорий 1381,7 тыс. руб., исполнение 100%;</w:t>
      </w:r>
    </w:p>
    <w:p w:rsidR="00216409" w:rsidRDefault="00C0215F" w:rsidP="00C0215F">
      <w:pPr>
        <w:ind w:firstLine="709"/>
        <w:jc w:val="both"/>
        <w:rPr>
          <w:bCs/>
          <w:color w:val="000000"/>
          <w:sz w:val="24"/>
        </w:rPr>
      </w:pPr>
      <w:r w:rsidRPr="00C0215F">
        <w:rPr>
          <w:bCs/>
          <w:color w:val="000000"/>
          <w:sz w:val="24"/>
        </w:rPr>
        <w:t xml:space="preserve">== работы по содержанию дорог 1291,3 тыс. </w:t>
      </w:r>
      <w:proofErr w:type="spellStart"/>
      <w:r w:rsidRPr="00C0215F">
        <w:rPr>
          <w:bCs/>
          <w:color w:val="000000"/>
          <w:sz w:val="24"/>
        </w:rPr>
        <w:t>руб</w:t>
      </w:r>
      <w:proofErr w:type="spellEnd"/>
    </w:p>
    <w:p w:rsidR="00C0215F" w:rsidRPr="00C0215F" w:rsidRDefault="00C0215F" w:rsidP="00C0215F">
      <w:pPr>
        <w:ind w:firstLine="709"/>
        <w:jc w:val="both"/>
        <w:rPr>
          <w:bCs/>
          <w:color w:val="000000"/>
          <w:sz w:val="24"/>
        </w:rPr>
      </w:pPr>
      <w:r w:rsidRPr="00C0215F">
        <w:rPr>
          <w:bCs/>
          <w:color w:val="000000"/>
          <w:sz w:val="24"/>
        </w:rPr>
        <w:t xml:space="preserve">== на проведение мероприятий по безопасности дорожного движения 255,4 тыс. руб. исполнение   100,0 %, установка лежащих полицейских, светофоров в </w:t>
      </w:r>
      <w:proofErr w:type="spellStart"/>
      <w:r w:rsidRPr="00C0215F">
        <w:rPr>
          <w:bCs/>
          <w:color w:val="000000"/>
          <w:sz w:val="24"/>
        </w:rPr>
        <w:t>п</w:t>
      </w:r>
      <w:proofErr w:type="gramStart"/>
      <w:r w:rsidRPr="00C0215F">
        <w:rPr>
          <w:bCs/>
          <w:color w:val="000000"/>
          <w:sz w:val="24"/>
        </w:rPr>
        <w:t>.Е</w:t>
      </w:r>
      <w:proofErr w:type="gramEnd"/>
      <w:r w:rsidRPr="00C0215F">
        <w:rPr>
          <w:bCs/>
          <w:color w:val="000000"/>
          <w:sz w:val="24"/>
        </w:rPr>
        <w:t>лизаветино</w:t>
      </w:r>
      <w:proofErr w:type="spellEnd"/>
      <w:r w:rsidRPr="00C0215F">
        <w:rPr>
          <w:bCs/>
          <w:color w:val="000000"/>
          <w:sz w:val="24"/>
        </w:rPr>
        <w:t xml:space="preserve">. </w:t>
      </w:r>
    </w:p>
    <w:p w:rsidR="00ED258E" w:rsidRDefault="009728DC" w:rsidP="00ED258E">
      <w:pPr>
        <w:ind w:firstLine="709"/>
        <w:jc w:val="both"/>
        <w:rPr>
          <w:b/>
          <w:sz w:val="24"/>
        </w:rPr>
      </w:pPr>
      <w:r w:rsidRPr="00E54224">
        <w:rPr>
          <w:b/>
          <w:sz w:val="24"/>
        </w:rPr>
        <w:t>В 20</w:t>
      </w:r>
      <w:r w:rsidR="00C31DD0" w:rsidRPr="00E54224">
        <w:rPr>
          <w:b/>
          <w:sz w:val="24"/>
        </w:rPr>
        <w:t>20</w:t>
      </w:r>
      <w:r>
        <w:rPr>
          <w:sz w:val="24"/>
        </w:rPr>
        <w:t xml:space="preserve"> году совместно с Комитетом по дорожному хозяйству и Комитетом по местному самоуправлению  запланированы денежные средства на  ремонт дорог общего пользования  местного значения, ремонт дворовых территорий многоквартирных домов, </w:t>
      </w:r>
      <w:r w:rsidR="00E54224" w:rsidRPr="00E54224">
        <w:rPr>
          <w:bCs/>
          <w:color w:val="000000"/>
          <w:sz w:val="24"/>
        </w:rPr>
        <w:t xml:space="preserve">предусмотрены расходы  12776,28 </w:t>
      </w:r>
      <w:proofErr w:type="spellStart"/>
      <w:r w:rsidR="00E54224" w:rsidRPr="00E54224">
        <w:rPr>
          <w:bCs/>
          <w:color w:val="000000"/>
          <w:sz w:val="24"/>
        </w:rPr>
        <w:t>тыс</w:t>
      </w:r>
      <w:proofErr w:type="gramStart"/>
      <w:r w:rsidR="00E54224" w:rsidRPr="00E54224">
        <w:rPr>
          <w:bCs/>
          <w:color w:val="000000"/>
          <w:sz w:val="24"/>
        </w:rPr>
        <w:t>.р</w:t>
      </w:r>
      <w:proofErr w:type="gramEnd"/>
      <w:r w:rsidR="00E54224" w:rsidRPr="00E54224">
        <w:rPr>
          <w:bCs/>
          <w:color w:val="000000"/>
          <w:sz w:val="24"/>
        </w:rPr>
        <w:t>уб</w:t>
      </w:r>
      <w:proofErr w:type="spellEnd"/>
      <w:r w:rsidR="00E54224" w:rsidRPr="00E54224">
        <w:rPr>
          <w:bCs/>
          <w:color w:val="000000"/>
          <w:sz w:val="24"/>
        </w:rPr>
        <w:t>.</w:t>
      </w:r>
      <w:r w:rsidR="007C6676">
        <w:rPr>
          <w:bCs/>
          <w:color w:val="000000"/>
          <w:sz w:val="24"/>
        </w:rPr>
        <w:t xml:space="preserve"> </w:t>
      </w:r>
      <w:r w:rsidR="00F11A4D">
        <w:rPr>
          <w:bCs/>
          <w:color w:val="000000"/>
          <w:sz w:val="24"/>
        </w:rPr>
        <w:t xml:space="preserve">или 111,2% </w:t>
      </w:r>
      <w:r w:rsidR="00216409">
        <w:rPr>
          <w:bCs/>
          <w:color w:val="000000"/>
          <w:sz w:val="24"/>
        </w:rPr>
        <w:t xml:space="preserve">больше  на 11,2 % чем в2019 </w:t>
      </w:r>
      <w:r w:rsidR="007C6676">
        <w:rPr>
          <w:bCs/>
          <w:color w:val="000000"/>
          <w:sz w:val="24"/>
        </w:rPr>
        <w:t>в кол-ве 1092 метров.</w:t>
      </w:r>
      <w:r w:rsidR="00ED258E" w:rsidRPr="00ED258E">
        <w:rPr>
          <w:b/>
          <w:sz w:val="24"/>
        </w:rPr>
        <w:t xml:space="preserve"> </w:t>
      </w:r>
    </w:p>
    <w:p w:rsidR="00ED258E" w:rsidRDefault="00ED258E" w:rsidP="00ED258E">
      <w:pPr>
        <w:ind w:firstLine="709"/>
        <w:jc w:val="both"/>
        <w:rPr>
          <w:sz w:val="24"/>
        </w:rPr>
      </w:pPr>
      <w:r w:rsidRPr="00DB08C4">
        <w:rPr>
          <w:b/>
          <w:sz w:val="24"/>
        </w:rPr>
        <w:t>В 202</w:t>
      </w:r>
      <w:r>
        <w:rPr>
          <w:b/>
          <w:sz w:val="24"/>
        </w:rPr>
        <w:t>1</w:t>
      </w:r>
      <w:r>
        <w:rPr>
          <w:sz w:val="24"/>
        </w:rPr>
        <w:tab/>
        <w:t xml:space="preserve"> с Комитетом по дорожному хозяйству и Комитетом по местному самоуправлению  запланированы денежные средства на  ремонт дорог общего пользования  местного значения </w:t>
      </w:r>
      <w:r w:rsidR="00F9350A">
        <w:rPr>
          <w:sz w:val="24"/>
        </w:rPr>
        <w:t xml:space="preserve"> сметной стоимостью  на сумму 10013,12 тыс.</w:t>
      </w:r>
      <w:r w:rsidR="00AD2C7F">
        <w:rPr>
          <w:sz w:val="24"/>
        </w:rPr>
        <w:t xml:space="preserve"> </w:t>
      </w:r>
      <w:r w:rsidR="00F9350A">
        <w:rPr>
          <w:sz w:val="24"/>
        </w:rPr>
        <w:t xml:space="preserve">руб. </w:t>
      </w:r>
      <w:r>
        <w:rPr>
          <w:sz w:val="24"/>
        </w:rPr>
        <w:t>в количестве 1546</w:t>
      </w:r>
      <w:r w:rsidR="00F9350A">
        <w:rPr>
          <w:sz w:val="24"/>
        </w:rPr>
        <w:t xml:space="preserve"> </w:t>
      </w:r>
      <w:r>
        <w:rPr>
          <w:sz w:val="24"/>
        </w:rPr>
        <w:t>м</w:t>
      </w:r>
    </w:p>
    <w:p w:rsidR="009728DC" w:rsidRDefault="009728DC" w:rsidP="009728DC">
      <w:pPr>
        <w:pStyle w:val="a5"/>
        <w:spacing w:line="276" w:lineRule="auto"/>
        <w:jc w:val="both"/>
        <w:rPr>
          <w:sz w:val="24"/>
        </w:rPr>
      </w:pPr>
      <w:r>
        <w:rPr>
          <w:sz w:val="24"/>
        </w:rPr>
        <w:tab/>
      </w:r>
      <w:proofErr w:type="gramStart"/>
      <w:r w:rsidRPr="00DB08C4">
        <w:rPr>
          <w:b/>
          <w:sz w:val="24"/>
        </w:rPr>
        <w:t>В 202</w:t>
      </w:r>
      <w:r w:rsidR="00ED258E">
        <w:rPr>
          <w:b/>
          <w:sz w:val="24"/>
        </w:rPr>
        <w:t>2</w:t>
      </w:r>
      <w:r w:rsidRPr="00DB08C4">
        <w:rPr>
          <w:b/>
          <w:sz w:val="24"/>
        </w:rPr>
        <w:t>-202</w:t>
      </w:r>
      <w:r w:rsidR="00620DBA" w:rsidRPr="00DB08C4">
        <w:rPr>
          <w:b/>
          <w:sz w:val="24"/>
        </w:rPr>
        <w:t>3</w:t>
      </w:r>
      <w:r>
        <w:rPr>
          <w:sz w:val="24"/>
        </w:rPr>
        <w:t xml:space="preserve"> годах планируется продолжить ремонт  муниципальных дорог Елизаветинского сельского поселения в летний и осенний периоды, в рамках  муниципальной подпрограммы «Жилищно-коммунальное хозяйство, содержание </w:t>
      </w:r>
      <w:r>
        <w:rPr>
          <w:sz w:val="24"/>
        </w:rPr>
        <w:lastRenderedPageBreak/>
        <w:t>автомобильных дорог и  благоустройство  территории Елизаветинского сельского поселения».</w:t>
      </w:r>
      <w:proofErr w:type="gramEnd"/>
    </w:p>
    <w:p w:rsidR="00ED258E" w:rsidRDefault="00ED258E" w:rsidP="009728DC">
      <w:pPr>
        <w:pStyle w:val="a5"/>
        <w:spacing w:line="276" w:lineRule="auto"/>
        <w:jc w:val="center"/>
        <w:rPr>
          <w:b/>
          <w:sz w:val="24"/>
          <w:u w:val="single"/>
        </w:rPr>
      </w:pPr>
    </w:p>
    <w:p w:rsidR="00ED258E" w:rsidRDefault="00ED258E" w:rsidP="009728DC">
      <w:pPr>
        <w:pStyle w:val="a5"/>
        <w:spacing w:line="276" w:lineRule="auto"/>
        <w:jc w:val="center"/>
        <w:rPr>
          <w:b/>
          <w:sz w:val="24"/>
          <w:u w:val="single"/>
        </w:rPr>
      </w:pPr>
    </w:p>
    <w:p w:rsidR="00ED258E" w:rsidRDefault="00ED258E" w:rsidP="009728DC">
      <w:pPr>
        <w:pStyle w:val="a5"/>
        <w:spacing w:line="276" w:lineRule="auto"/>
        <w:jc w:val="center"/>
        <w:rPr>
          <w:b/>
          <w:sz w:val="24"/>
          <w:u w:val="single"/>
        </w:rPr>
      </w:pPr>
    </w:p>
    <w:p w:rsidR="009728DC" w:rsidRDefault="009728DC" w:rsidP="009728DC">
      <w:pPr>
        <w:pStyle w:val="a5"/>
        <w:spacing w:line="276" w:lineRule="auto"/>
        <w:jc w:val="center"/>
        <w:rPr>
          <w:b/>
          <w:sz w:val="24"/>
          <w:u w:val="single"/>
        </w:rPr>
      </w:pPr>
      <w:r>
        <w:rPr>
          <w:b/>
          <w:sz w:val="24"/>
          <w:u w:val="single"/>
        </w:rPr>
        <w:t>VII. Бюджет Елизаветинского сельского поселения</w:t>
      </w:r>
    </w:p>
    <w:p w:rsidR="009728DC" w:rsidRDefault="009728DC" w:rsidP="009728DC">
      <w:pPr>
        <w:pStyle w:val="a5"/>
        <w:spacing w:line="276" w:lineRule="auto"/>
        <w:jc w:val="center"/>
        <w:rPr>
          <w:b/>
          <w:sz w:val="24"/>
        </w:rPr>
      </w:pPr>
    </w:p>
    <w:p w:rsidR="001E38AD" w:rsidRDefault="009728DC" w:rsidP="001E38AD">
      <w:pPr>
        <w:pStyle w:val="a5"/>
        <w:spacing w:line="276" w:lineRule="auto"/>
        <w:jc w:val="both"/>
        <w:rPr>
          <w:sz w:val="24"/>
        </w:rPr>
      </w:pPr>
      <w:r>
        <w:rPr>
          <w:sz w:val="24"/>
        </w:rPr>
        <w:tab/>
      </w:r>
      <w:proofErr w:type="gramStart"/>
      <w:r w:rsidR="001E38AD" w:rsidRPr="001E38AD">
        <w:rPr>
          <w:color w:val="000000" w:themeColor="text1"/>
          <w:sz w:val="24"/>
          <w:lang w:eastAsia="ru-RU"/>
        </w:rPr>
        <w:t xml:space="preserve">Прогноз налоговых и неналоговых доходов  бюджета </w:t>
      </w:r>
      <w:r w:rsidR="00AD2C7F">
        <w:rPr>
          <w:color w:val="000000" w:themeColor="text1"/>
          <w:sz w:val="24"/>
          <w:lang w:eastAsia="ru-RU"/>
        </w:rPr>
        <w:t>Елизаветинского сельского поселения</w:t>
      </w:r>
      <w:r w:rsidR="001E38AD" w:rsidRPr="001E38AD">
        <w:rPr>
          <w:color w:val="000000" w:themeColor="text1"/>
          <w:sz w:val="24"/>
          <w:lang w:eastAsia="ru-RU"/>
        </w:rPr>
        <w:t xml:space="preserve"> на 2021 год и на плановый период 2022 и 2023 годов произведен на основании прогноза социально-экономического развития Елизаветинского сельского поселения на среднесрочный период, а также ожидаемого поступления налоговых и неналоговых доходов в  бюджет поселения в </w:t>
      </w:r>
      <w:r w:rsidR="001E38AD">
        <w:rPr>
          <w:sz w:val="24"/>
        </w:rPr>
        <w:t>составлен на основе фактического поступления за отчетный 2019 год, ожидаемого - в 2020 году, с учетом анализа</w:t>
      </w:r>
      <w:proofErr w:type="gramEnd"/>
      <w:r w:rsidR="001E38AD">
        <w:rPr>
          <w:sz w:val="24"/>
        </w:rPr>
        <w:t xml:space="preserve"> фактического поступления за 1 полугодие 2020 года и общеэкономического положения Елизаветинского сельского поселения с применением индексов-дефляторов. </w:t>
      </w:r>
    </w:p>
    <w:p w:rsidR="009728DC" w:rsidRDefault="001E38AD" w:rsidP="009728DC">
      <w:pPr>
        <w:pStyle w:val="a5"/>
        <w:spacing w:line="276" w:lineRule="auto"/>
        <w:jc w:val="both"/>
        <w:rPr>
          <w:sz w:val="24"/>
        </w:rPr>
      </w:pPr>
      <w:r>
        <w:rPr>
          <w:sz w:val="24"/>
        </w:rPr>
        <w:t xml:space="preserve">             </w:t>
      </w:r>
      <w:r w:rsidR="009728DC">
        <w:rPr>
          <w:sz w:val="24"/>
        </w:rPr>
        <w:t>Экономическую основу бюджета Елизаветинского сельского поселения составляют налоговые и неналоговые поступления, собираемые с юридических и физических лиц на территории поселения.</w:t>
      </w:r>
    </w:p>
    <w:p w:rsidR="009728DC" w:rsidRDefault="009728DC" w:rsidP="009728DC">
      <w:pPr>
        <w:pStyle w:val="a5"/>
        <w:spacing w:line="276" w:lineRule="auto"/>
        <w:jc w:val="both"/>
        <w:rPr>
          <w:sz w:val="24"/>
        </w:rPr>
      </w:pPr>
      <w:r>
        <w:rPr>
          <w:sz w:val="24"/>
        </w:rPr>
        <w:tab/>
        <w:t xml:space="preserve"> </w:t>
      </w:r>
    </w:p>
    <w:p w:rsidR="009728DC" w:rsidRDefault="009728DC" w:rsidP="009728DC">
      <w:pPr>
        <w:pStyle w:val="a5"/>
        <w:spacing w:line="276" w:lineRule="auto"/>
        <w:jc w:val="both"/>
        <w:rPr>
          <w:sz w:val="24"/>
        </w:rPr>
      </w:pPr>
      <w:r>
        <w:rPr>
          <w:b/>
          <w:sz w:val="24"/>
        </w:rPr>
        <w:tab/>
        <w:t>За 201</w:t>
      </w:r>
      <w:r w:rsidR="00DB08C4">
        <w:rPr>
          <w:b/>
          <w:sz w:val="24"/>
        </w:rPr>
        <w:t>9</w:t>
      </w:r>
      <w:r>
        <w:rPr>
          <w:b/>
          <w:sz w:val="24"/>
        </w:rPr>
        <w:t xml:space="preserve"> год</w:t>
      </w:r>
      <w:r>
        <w:rPr>
          <w:sz w:val="24"/>
        </w:rPr>
        <w:t xml:space="preserve"> в бюджет Елизаветинского сельского поселения поступило </w:t>
      </w:r>
      <w:r>
        <w:rPr>
          <w:b/>
          <w:i/>
          <w:sz w:val="24"/>
        </w:rPr>
        <w:t>доходов</w:t>
      </w:r>
      <w:r>
        <w:rPr>
          <w:sz w:val="24"/>
        </w:rPr>
        <w:t xml:space="preserve"> в сумме </w:t>
      </w:r>
      <w:r w:rsidR="00DB08C4">
        <w:rPr>
          <w:sz w:val="24"/>
        </w:rPr>
        <w:t>74905,</w:t>
      </w:r>
      <w:r>
        <w:rPr>
          <w:sz w:val="24"/>
        </w:rPr>
        <w:t> тыс. руб., что составляет 1</w:t>
      </w:r>
      <w:r w:rsidR="00DB08C4">
        <w:rPr>
          <w:sz w:val="24"/>
        </w:rPr>
        <w:t>32</w:t>
      </w:r>
      <w:r>
        <w:rPr>
          <w:sz w:val="24"/>
        </w:rPr>
        <w:t>,</w:t>
      </w:r>
      <w:r w:rsidR="00DB08C4">
        <w:rPr>
          <w:sz w:val="24"/>
        </w:rPr>
        <w:t>1</w:t>
      </w:r>
      <w:r>
        <w:rPr>
          <w:sz w:val="24"/>
        </w:rPr>
        <w:t xml:space="preserve">% от годовых плановых назначений, в том числе: </w:t>
      </w:r>
    </w:p>
    <w:p w:rsidR="009728DC" w:rsidRDefault="009728DC" w:rsidP="009728DC">
      <w:pPr>
        <w:pStyle w:val="a5"/>
        <w:spacing w:line="276" w:lineRule="auto"/>
        <w:jc w:val="both"/>
        <w:rPr>
          <w:sz w:val="24"/>
        </w:rPr>
      </w:pPr>
      <w:r>
        <w:rPr>
          <w:sz w:val="24"/>
        </w:rPr>
        <w:t>– налоговых и неналоговых доходов в сумме 1</w:t>
      </w:r>
      <w:r w:rsidR="00DB08C4">
        <w:rPr>
          <w:sz w:val="24"/>
        </w:rPr>
        <w:t>6549,3</w:t>
      </w:r>
      <w:r>
        <w:rPr>
          <w:sz w:val="24"/>
        </w:rPr>
        <w:t> тыс. руб., что составляет 10</w:t>
      </w:r>
      <w:r w:rsidR="00DB08C4">
        <w:rPr>
          <w:sz w:val="24"/>
        </w:rPr>
        <w:t>4</w:t>
      </w:r>
      <w:r>
        <w:rPr>
          <w:sz w:val="24"/>
        </w:rPr>
        <w:t>,</w:t>
      </w:r>
      <w:r w:rsidR="00DB08C4">
        <w:rPr>
          <w:sz w:val="24"/>
        </w:rPr>
        <w:t>2</w:t>
      </w:r>
      <w:r>
        <w:rPr>
          <w:sz w:val="24"/>
        </w:rPr>
        <w:t>% от годовых плановых назначений (</w:t>
      </w:r>
      <w:r w:rsidR="001C7E67" w:rsidRPr="001C7E67">
        <w:rPr>
          <w:sz w:val="24"/>
        </w:rPr>
        <w:t>16325,3</w:t>
      </w:r>
      <w:r>
        <w:rPr>
          <w:sz w:val="24"/>
        </w:rPr>
        <w:t> тыс. руб.),</w:t>
      </w:r>
    </w:p>
    <w:p w:rsidR="001E38AD" w:rsidRDefault="009728DC" w:rsidP="001E38AD">
      <w:pPr>
        <w:autoSpaceDE w:val="0"/>
        <w:autoSpaceDN w:val="0"/>
        <w:adjustRightInd w:val="0"/>
        <w:ind w:firstLine="709"/>
        <w:jc w:val="both"/>
      </w:pPr>
      <w:r>
        <w:rPr>
          <w:sz w:val="24"/>
        </w:rPr>
        <w:t xml:space="preserve">– безвозмездных поступлений в </w:t>
      </w:r>
      <w:r w:rsidRPr="001C7E67">
        <w:rPr>
          <w:sz w:val="24"/>
        </w:rPr>
        <w:t>сумме</w:t>
      </w:r>
      <w:r w:rsidR="001C7E67">
        <w:rPr>
          <w:sz w:val="24"/>
        </w:rPr>
        <w:t xml:space="preserve"> 58355,8</w:t>
      </w:r>
      <w:r>
        <w:rPr>
          <w:sz w:val="24"/>
        </w:rPr>
        <w:t xml:space="preserve">тыс. руб., что составляет </w:t>
      </w:r>
      <w:r w:rsidR="00D354E3">
        <w:rPr>
          <w:sz w:val="24"/>
        </w:rPr>
        <w:t>83,1</w:t>
      </w:r>
      <w:r>
        <w:rPr>
          <w:sz w:val="24"/>
        </w:rPr>
        <w:t>% от годовых плановых назначений (</w:t>
      </w:r>
      <w:r w:rsidR="001C7E67">
        <w:rPr>
          <w:sz w:val="24"/>
        </w:rPr>
        <w:t>70181,7</w:t>
      </w:r>
      <w:r>
        <w:rPr>
          <w:sz w:val="24"/>
        </w:rPr>
        <w:t>тыс. руб.).</w:t>
      </w:r>
      <w:r w:rsidR="001C7E67" w:rsidRPr="001C7E67">
        <w:t xml:space="preserve"> </w:t>
      </w:r>
    </w:p>
    <w:p w:rsidR="001E38AD" w:rsidRPr="001E38AD" w:rsidRDefault="001E38AD" w:rsidP="00DB4651">
      <w:pPr>
        <w:autoSpaceDE w:val="0"/>
        <w:autoSpaceDN w:val="0"/>
        <w:adjustRightInd w:val="0"/>
        <w:ind w:firstLine="709"/>
        <w:jc w:val="both"/>
        <w:rPr>
          <w:color w:val="000000" w:themeColor="text1"/>
          <w:sz w:val="24"/>
          <w:lang w:eastAsia="ru-RU"/>
        </w:rPr>
      </w:pPr>
      <w:r w:rsidRPr="001E38AD">
        <w:rPr>
          <w:b/>
          <w:color w:val="000000" w:themeColor="text1"/>
          <w:sz w:val="24"/>
          <w:lang w:eastAsia="ru-RU"/>
        </w:rPr>
        <w:t>За январь-июль 2020 года</w:t>
      </w:r>
      <w:r w:rsidRPr="001E38AD">
        <w:rPr>
          <w:color w:val="000000" w:themeColor="text1"/>
          <w:sz w:val="24"/>
          <w:lang w:eastAsia="ru-RU"/>
        </w:rPr>
        <w:t xml:space="preserve">  </w:t>
      </w:r>
    </w:p>
    <w:p w:rsidR="00946A9B" w:rsidRPr="00946A9B" w:rsidRDefault="00D354E3" w:rsidP="00946A9B">
      <w:pPr>
        <w:suppressAutoHyphens w:val="0"/>
        <w:ind w:firstLine="709"/>
        <w:jc w:val="both"/>
        <w:rPr>
          <w:sz w:val="24"/>
          <w:lang w:eastAsia="ru-RU"/>
        </w:rPr>
      </w:pPr>
      <w:r w:rsidRPr="00946A9B">
        <w:rPr>
          <w:sz w:val="24"/>
        </w:rPr>
        <w:t xml:space="preserve">         </w:t>
      </w:r>
      <w:r w:rsidR="00946A9B" w:rsidRPr="00946A9B">
        <w:rPr>
          <w:sz w:val="24"/>
          <w:lang w:eastAsia="ru-RU"/>
        </w:rPr>
        <w:t>По итогам исполнения бюджета МО «Елизаветинское сельское поселение» по состоянию на отчетную дату:</w:t>
      </w:r>
    </w:p>
    <w:p w:rsidR="00946A9B" w:rsidRPr="00946A9B" w:rsidRDefault="00946A9B" w:rsidP="00946A9B">
      <w:pPr>
        <w:tabs>
          <w:tab w:val="left" w:pos="709"/>
        </w:tabs>
        <w:suppressAutoHyphens w:val="0"/>
        <w:jc w:val="both"/>
        <w:rPr>
          <w:sz w:val="24"/>
          <w:lang w:eastAsia="ru-RU"/>
        </w:rPr>
      </w:pPr>
      <w:r w:rsidRPr="00946A9B">
        <w:rPr>
          <w:sz w:val="24"/>
          <w:lang w:eastAsia="ru-RU"/>
        </w:rPr>
        <w:t>Бюджетные назначения по доходам бюджета МО на 2020 год составляют – 16 083,00 тыс. руб., в том числе:</w:t>
      </w:r>
    </w:p>
    <w:p w:rsidR="00946A9B" w:rsidRPr="00946A9B" w:rsidRDefault="00946A9B" w:rsidP="00946A9B">
      <w:pPr>
        <w:tabs>
          <w:tab w:val="left" w:pos="709"/>
        </w:tabs>
        <w:suppressAutoHyphens w:val="0"/>
        <w:jc w:val="both"/>
        <w:rPr>
          <w:sz w:val="24"/>
          <w:lang w:eastAsia="ru-RU"/>
        </w:rPr>
      </w:pPr>
      <w:r w:rsidRPr="00946A9B">
        <w:rPr>
          <w:sz w:val="24"/>
          <w:lang w:eastAsia="ru-RU"/>
        </w:rPr>
        <w:t xml:space="preserve">– по налоговым доходам – 14 523,00 тыс. руб. (90,3 % от общей суммы), </w:t>
      </w:r>
    </w:p>
    <w:p w:rsidR="00946A9B" w:rsidRPr="00946A9B" w:rsidRDefault="00946A9B" w:rsidP="00946A9B">
      <w:pPr>
        <w:tabs>
          <w:tab w:val="left" w:pos="709"/>
        </w:tabs>
        <w:suppressAutoHyphens w:val="0"/>
        <w:jc w:val="both"/>
        <w:rPr>
          <w:sz w:val="24"/>
          <w:lang w:eastAsia="ru-RU"/>
        </w:rPr>
      </w:pPr>
      <w:r w:rsidRPr="00946A9B">
        <w:rPr>
          <w:sz w:val="24"/>
          <w:lang w:eastAsia="ru-RU"/>
        </w:rPr>
        <w:t>– по неналоговым доходам –1 560,0 тыс. руб. (9,7 % от общей суммы).</w:t>
      </w:r>
    </w:p>
    <w:p w:rsidR="00946A9B" w:rsidRPr="00946A9B" w:rsidRDefault="00946A9B" w:rsidP="00946A9B">
      <w:pPr>
        <w:tabs>
          <w:tab w:val="left" w:pos="709"/>
        </w:tabs>
        <w:suppressAutoHyphens w:val="0"/>
        <w:jc w:val="both"/>
        <w:rPr>
          <w:sz w:val="24"/>
          <w:lang w:eastAsia="ru-RU"/>
        </w:rPr>
      </w:pPr>
      <w:r w:rsidRPr="00946A9B">
        <w:rPr>
          <w:sz w:val="24"/>
          <w:lang w:eastAsia="ru-RU"/>
        </w:rPr>
        <w:t xml:space="preserve">        За отчетный период в бюджет МО поступило – 5784,1 тыс. руб. (36,0 % от бюджетных назначений на 2020 год), в том числе:</w:t>
      </w:r>
    </w:p>
    <w:p w:rsidR="00946A9B" w:rsidRPr="00946A9B" w:rsidRDefault="00946A9B" w:rsidP="00946A9B">
      <w:pPr>
        <w:tabs>
          <w:tab w:val="left" w:pos="709"/>
        </w:tabs>
        <w:suppressAutoHyphens w:val="0"/>
        <w:jc w:val="both"/>
        <w:rPr>
          <w:sz w:val="24"/>
          <w:lang w:eastAsia="ru-RU"/>
        </w:rPr>
      </w:pPr>
      <w:r w:rsidRPr="00946A9B">
        <w:rPr>
          <w:sz w:val="24"/>
          <w:lang w:eastAsia="ru-RU"/>
        </w:rPr>
        <w:t xml:space="preserve">– по налоговым доходам –  5091,0тыс. руб. (35,0 % от бюджетных назначений на 2020 год), </w:t>
      </w:r>
    </w:p>
    <w:p w:rsidR="00946A9B" w:rsidRPr="00946A9B" w:rsidRDefault="00946A9B" w:rsidP="00946A9B">
      <w:pPr>
        <w:tabs>
          <w:tab w:val="left" w:pos="709"/>
        </w:tabs>
        <w:suppressAutoHyphens w:val="0"/>
        <w:jc w:val="both"/>
        <w:rPr>
          <w:sz w:val="24"/>
          <w:lang w:eastAsia="ru-RU"/>
        </w:rPr>
      </w:pPr>
      <w:r w:rsidRPr="00946A9B">
        <w:rPr>
          <w:sz w:val="24"/>
          <w:lang w:eastAsia="ru-RU"/>
        </w:rPr>
        <w:t>– по неналоговым доходам –693,1 тыс. руб. (44,4 % от бюджетных назначений на 2020 год).</w:t>
      </w:r>
    </w:p>
    <w:p w:rsidR="00946A9B" w:rsidRPr="00946A9B" w:rsidRDefault="00946A9B" w:rsidP="00946A9B">
      <w:pPr>
        <w:suppressAutoHyphens w:val="0"/>
        <w:ind w:firstLine="709"/>
        <w:jc w:val="both"/>
        <w:rPr>
          <w:sz w:val="24"/>
          <w:lang w:eastAsia="ru-RU"/>
        </w:rPr>
      </w:pPr>
      <w:r w:rsidRPr="00946A9B">
        <w:rPr>
          <w:sz w:val="24"/>
          <w:lang w:eastAsia="ru-RU"/>
        </w:rPr>
        <w:t xml:space="preserve">По сравнению с </w:t>
      </w:r>
      <w:r w:rsidR="00DB4651">
        <w:rPr>
          <w:sz w:val="24"/>
          <w:lang w:eastAsia="ru-RU"/>
        </w:rPr>
        <w:t>2019</w:t>
      </w:r>
      <w:r w:rsidRPr="00946A9B">
        <w:rPr>
          <w:sz w:val="24"/>
          <w:lang w:eastAsia="ru-RU"/>
        </w:rPr>
        <w:t xml:space="preserve"> поступление налоговых и неналоговых доходов уменьшилось  на   552,8 тыс. руб., или на 8,7 %, в том числе:</w:t>
      </w:r>
    </w:p>
    <w:p w:rsidR="00946A9B" w:rsidRPr="00946A9B" w:rsidRDefault="00946A9B" w:rsidP="00946A9B">
      <w:pPr>
        <w:suppressAutoHyphens w:val="0"/>
        <w:jc w:val="both"/>
        <w:rPr>
          <w:sz w:val="24"/>
          <w:lang w:eastAsia="ru-RU"/>
        </w:rPr>
      </w:pPr>
      <w:r w:rsidRPr="00946A9B">
        <w:rPr>
          <w:sz w:val="24"/>
          <w:lang w:eastAsia="ru-RU"/>
        </w:rPr>
        <w:t xml:space="preserve">– по налоговым доходам уменьшение – на 402,3 тыс. руб. (7,3 %), </w:t>
      </w:r>
    </w:p>
    <w:p w:rsidR="00946A9B" w:rsidRPr="00946A9B" w:rsidRDefault="00946A9B" w:rsidP="00946A9B">
      <w:pPr>
        <w:suppressAutoHyphens w:val="0"/>
        <w:jc w:val="both"/>
        <w:rPr>
          <w:sz w:val="24"/>
          <w:lang w:eastAsia="ru-RU"/>
        </w:rPr>
      </w:pPr>
      <w:r w:rsidRPr="00946A9B">
        <w:rPr>
          <w:sz w:val="24"/>
          <w:lang w:eastAsia="ru-RU"/>
        </w:rPr>
        <w:t>– по неналоговым доходам уменьшение  – на 150,5 тыс. руб. (17,8 %).</w:t>
      </w:r>
    </w:p>
    <w:p w:rsidR="00946A9B" w:rsidRPr="00946A9B" w:rsidRDefault="00946A9B" w:rsidP="00946A9B">
      <w:pPr>
        <w:suppressAutoHyphens w:val="0"/>
        <w:ind w:firstLine="709"/>
        <w:jc w:val="both"/>
        <w:rPr>
          <w:sz w:val="24"/>
          <w:lang w:eastAsia="ru-RU"/>
        </w:rPr>
      </w:pPr>
      <w:r w:rsidRPr="00946A9B">
        <w:rPr>
          <w:sz w:val="24"/>
          <w:lang w:eastAsia="ru-RU"/>
        </w:rPr>
        <w:t xml:space="preserve">В структуре налоговых и неналоговых платежей на отчетную дату удельный вес налоговых доходов по сравнению с </w:t>
      </w:r>
      <w:r w:rsidR="00DB4651">
        <w:rPr>
          <w:sz w:val="24"/>
          <w:lang w:eastAsia="ru-RU"/>
        </w:rPr>
        <w:t>2019 годом</w:t>
      </w:r>
      <w:r w:rsidRPr="00946A9B">
        <w:rPr>
          <w:sz w:val="24"/>
          <w:lang w:eastAsia="ru-RU"/>
        </w:rPr>
        <w:t xml:space="preserve"> увеличился   на 1,3% .</w:t>
      </w:r>
    </w:p>
    <w:p w:rsidR="00946A9B" w:rsidRPr="00946A9B" w:rsidRDefault="00946A9B" w:rsidP="00946A9B">
      <w:pPr>
        <w:suppressAutoHyphens w:val="0"/>
        <w:ind w:firstLine="709"/>
        <w:jc w:val="both"/>
        <w:rPr>
          <w:sz w:val="24"/>
          <w:lang w:eastAsia="ru-RU"/>
        </w:rPr>
      </w:pPr>
      <w:r w:rsidRPr="00946A9B">
        <w:rPr>
          <w:sz w:val="24"/>
          <w:lang w:eastAsia="ru-RU"/>
        </w:rPr>
        <w:t xml:space="preserve">Соответственно, уменьшился   удельный вес неналоговых доходов с    13,3 %.до 12,0% </w:t>
      </w:r>
    </w:p>
    <w:p w:rsidR="00946A9B" w:rsidRPr="00946A9B" w:rsidRDefault="00946A9B" w:rsidP="00946A9B">
      <w:pPr>
        <w:suppressAutoHyphens w:val="0"/>
        <w:ind w:firstLine="709"/>
        <w:jc w:val="both"/>
        <w:rPr>
          <w:sz w:val="24"/>
          <w:lang w:eastAsia="ru-RU"/>
        </w:rPr>
      </w:pPr>
      <w:r w:rsidRPr="00946A9B">
        <w:rPr>
          <w:sz w:val="24"/>
          <w:lang w:eastAsia="ru-RU"/>
        </w:rPr>
        <w:t>Из общей суммы платежей в бюджет МО наибольший удельный вес занимают.</w:t>
      </w:r>
    </w:p>
    <w:p w:rsidR="00946A9B" w:rsidRPr="00946A9B" w:rsidRDefault="00946A9B" w:rsidP="00946A9B">
      <w:pPr>
        <w:suppressAutoHyphens w:val="0"/>
        <w:jc w:val="both"/>
        <w:rPr>
          <w:sz w:val="24"/>
          <w:lang w:eastAsia="ru-RU"/>
        </w:rPr>
      </w:pPr>
      <w:r w:rsidRPr="00946A9B">
        <w:rPr>
          <w:sz w:val="24"/>
          <w:lang w:eastAsia="ru-RU"/>
        </w:rPr>
        <w:t xml:space="preserve">- налог на доходы физических лиц – 20,9%, </w:t>
      </w:r>
    </w:p>
    <w:p w:rsidR="00946A9B" w:rsidRPr="00946A9B" w:rsidRDefault="00946A9B" w:rsidP="00946A9B">
      <w:pPr>
        <w:suppressAutoHyphens w:val="0"/>
        <w:jc w:val="both"/>
        <w:rPr>
          <w:sz w:val="24"/>
          <w:lang w:eastAsia="ru-RU"/>
        </w:rPr>
      </w:pPr>
      <w:r w:rsidRPr="00946A9B">
        <w:rPr>
          <w:sz w:val="24"/>
          <w:lang w:eastAsia="ru-RU"/>
        </w:rPr>
        <w:lastRenderedPageBreak/>
        <w:t>- земельный налог – 39,4 %,</w:t>
      </w:r>
    </w:p>
    <w:p w:rsidR="00B668B1" w:rsidRDefault="00946A9B" w:rsidP="00B668B1">
      <w:pPr>
        <w:autoSpaceDE w:val="0"/>
        <w:autoSpaceDN w:val="0"/>
        <w:adjustRightInd w:val="0"/>
        <w:ind w:firstLine="709"/>
        <w:jc w:val="both"/>
        <w:rPr>
          <w:sz w:val="24"/>
          <w:lang w:eastAsia="ru-RU"/>
        </w:rPr>
      </w:pPr>
      <w:r w:rsidRPr="00946A9B">
        <w:rPr>
          <w:sz w:val="24"/>
          <w:lang w:eastAsia="ru-RU"/>
        </w:rPr>
        <w:t>-акцизы – 24,1 %</w:t>
      </w:r>
    </w:p>
    <w:p w:rsidR="00B668B1" w:rsidRPr="00B668B1" w:rsidRDefault="00B668B1" w:rsidP="00B668B1">
      <w:pPr>
        <w:autoSpaceDE w:val="0"/>
        <w:autoSpaceDN w:val="0"/>
        <w:adjustRightInd w:val="0"/>
        <w:ind w:firstLine="709"/>
        <w:jc w:val="both"/>
        <w:rPr>
          <w:color w:val="000000" w:themeColor="text1"/>
          <w:sz w:val="24"/>
          <w:lang w:eastAsia="ru-RU"/>
        </w:rPr>
      </w:pPr>
      <w:r w:rsidRPr="00B668B1">
        <w:rPr>
          <w:b/>
          <w:color w:val="000000" w:themeColor="text1"/>
          <w:sz w:val="24"/>
          <w:lang w:eastAsia="ru-RU"/>
        </w:rPr>
        <w:t>Прогноз на 2021 – 2023 годы.</w:t>
      </w:r>
      <w:r w:rsidRPr="00B668B1">
        <w:rPr>
          <w:color w:val="000000" w:themeColor="text1"/>
          <w:sz w:val="24"/>
          <w:lang w:eastAsia="ru-RU"/>
        </w:rPr>
        <w:t xml:space="preserve"> Прогнозируемые поступления налоговых и неналоговых доходов в 2021 </w:t>
      </w:r>
      <w:r w:rsidR="004E247D">
        <w:rPr>
          <w:color w:val="000000" w:themeColor="text1"/>
          <w:sz w:val="24"/>
          <w:lang w:eastAsia="ru-RU"/>
        </w:rPr>
        <w:t>году</w:t>
      </w:r>
      <w:r w:rsidRPr="00B668B1">
        <w:rPr>
          <w:color w:val="000000" w:themeColor="text1"/>
          <w:sz w:val="24"/>
          <w:lang w:eastAsia="ru-RU"/>
        </w:rPr>
        <w:t xml:space="preserve"> прогноза социально-экономического развития </w:t>
      </w:r>
      <w:r w:rsidR="004E247D">
        <w:rPr>
          <w:color w:val="000000" w:themeColor="text1"/>
          <w:sz w:val="24"/>
          <w:lang w:eastAsia="ru-RU"/>
        </w:rPr>
        <w:t>Елизаветинского сельского поселения</w:t>
      </w:r>
      <w:r w:rsidRPr="00B668B1">
        <w:rPr>
          <w:color w:val="000000" w:themeColor="text1"/>
          <w:sz w:val="24"/>
          <w:lang w:eastAsia="ru-RU"/>
        </w:rPr>
        <w:t xml:space="preserve"> состав</w:t>
      </w:r>
      <w:r w:rsidR="004E247D">
        <w:rPr>
          <w:color w:val="000000" w:themeColor="text1"/>
          <w:sz w:val="24"/>
          <w:lang w:eastAsia="ru-RU"/>
        </w:rPr>
        <w:t>ят</w:t>
      </w:r>
      <w:r w:rsidRPr="00B668B1">
        <w:rPr>
          <w:color w:val="000000" w:themeColor="text1"/>
          <w:sz w:val="24"/>
          <w:lang w:eastAsia="ru-RU"/>
        </w:rPr>
        <w:t xml:space="preserve"> </w:t>
      </w:r>
      <w:r w:rsidR="004E247D">
        <w:rPr>
          <w:color w:val="000000" w:themeColor="text1"/>
          <w:sz w:val="24"/>
          <w:lang w:eastAsia="ru-RU"/>
        </w:rPr>
        <w:t>17584,2 тыс.</w:t>
      </w:r>
      <w:r w:rsidRPr="00B668B1">
        <w:rPr>
          <w:color w:val="000000" w:themeColor="text1"/>
          <w:sz w:val="24"/>
          <w:lang w:eastAsia="ru-RU"/>
        </w:rPr>
        <w:t xml:space="preserve"> рублей с ростом к уровню ожидаемых поступлений 2020 года  на </w:t>
      </w:r>
      <w:r w:rsidR="004E247D">
        <w:rPr>
          <w:color w:val="000000" w:themeColor="text1"/>
          <w:sz w:val="24"/>
          <w:lang w:eastAsia="ru-RU"/>
        </w:rPr>
        <w:t>9,3</w:t>
      </w:r>
      <w:r w:rsidRPr="00B668B1">
        <w:rPr>
          <w:color w:val="000000" w:themeColor="text1"/>
          <w:sz w:val="24"/>
          <w:lang w:eastAsia="ru-RU"/>
        </w:rPr>
        <w:t xml:space="preserve">%. </w:t>
      </w:r>
    </w:p>
    <w:p w:rsidR="00946A9B" w:rsidRPr="00946A9B" w:rsidRDefault="00946A9B" w:rsidP="00946A9B">
      <w:pPr>
        <w:suppressAutoHyphens w:val="0"/>
        <w:jc w:val="both"/>
        <w:rPr>
          <w:sz w:val="24"/>
          <w:lang w:eastAsia="ru-RU"/>
        </w:rPr>
      </w:pPr>
    </w:p>
    <w:p w:rsidR="00946A9B" w:rsidRPr="00432D6B" w:rsidRDefault="00946A9B" w:rsidP="00946A9B">
      <w:pPr>
        <w:suppressAutoHyphens w:val="0"/>
        <w:ind w:left="709" w:firstLine="709"/>
        <w:jc w:val="center"/>
        <w:rPr>
          <w:bCs/>
          <w:sz w:val="24"/>
          <w:u w:val="single"/>
          <w:lang w:eastAsia="ru-RU"/>
        </w:rPr>
      </w:pPr>
      <w:r w:rsidRPr="00432D6B">
        <w:rPr>
          <w:bCs/>
          <w:sz w:val="24"/>
          <w:u w:val="single"/>
          <w:lang w:eastAsia="ru-RU"/>
        </w:rPr>
        <w:t>Налоговые доходы</w:t>
      </w:r>
    </w:p>
    <w:p w:rsidR="00946A9B" w:rsidRPr="00432D6B" w:rsidRDefault="00946A9B" w:rsidP="00946A9B">
      <w:pPr>
        <w:suppressAutoHyphens w:val="0"/>
        <w:ind w:firstLine="709"/>
        <w:jc w:val="both"/>
        <w:rPr>
          <w:sz w:val="24"/>
          <w:lang w:eastAsia="ru-RU"/>
        </w:rPr>
      </w:pPr>
    </w:p>
    <w:p w:rsidR="00946A9B" w:rsidRPr="00432D6B" w:rsidRDefault="00946A9B" w:rsidP="00946A9B">
      <w:pPr>
        <w:suppressAutoHyphens w:val="0"/>
        <w:ind w:firstLine="709"/>
        <w:jc w:val="both"/>
        <w:rPr>
          <w:sz w:val="24"/>
          <w:lang w:eastAsia="ru-RU"/>
        </w:rPr>
      </w:pPr>
      <w:r w:rsidRPr="00432D6B">
        <w:rPr>
          <w:sz w:val="24"/>
          <w:lang w:eastAsia="ru-RU"/>
        </w:rPr>
        <w:t xml:space="preserve">В структуре налоговых поступлений основными доходными источниками являются: </w:t>
      </w:r>
    </w:p>
    <w:p w:rsidR="00946A9B" w:rsidRPr="00432D6B" w:rsidRDefault="00946A9B" w:rsidP="00946A9B">
      <w:pPr>
        <w:suppressAutoHyphens w:val="0"/>
        <w:jc w:val="both"/>
        <w:rPr>
          <w:sz w:val="24"/>
          <w:lang w:eastAsia="ru-RU"/>
        </w:rPr>
      </w:pPr>
      <w:r w:rsidRPr="00432D6B">
        <w:rPr>
          <w:sz w:val="24"/>
          <w:lang w:eastAsia="ru-RU"/>
        </w:rPr>
        <w:t xml:space="preserve">- налог на доходы физических лиц – 23,7 %, </w:t>
      </w:r>
    </w:p>
    <w:p w:rsidR="00946A9B" w:rsidRPr="00432D6B" w:rsidRDefault="00946A9B" w:rsidP="00946A9B">
      <w:pPr>
        <w:suppressAutoHyphens w:val="0"/>
        <w:jc w:val="both"/>
        <w:rPr>
          <w:sz w:val="24"/>
          <w:lang w:eastAsia="ru-RU"/>
        </w:rPr>
      </w:pPr>
      <w:r w:rsidRPr="00432D6B">
        <w:rPr>
          <w:sz w:val="24"/>
          <w:lang w:eastAsia="ru-RU"/>
        </w:rPr>
        <w:t>- земельный налог – 44,8 %,</w:t>
      </w:r>
    </w:p>
    <w:p w:rsidR="00946A9B" w:rsidRPr="00432D6B" w:rsidRDefault="00946A9B" w:rsidP="00946A9B">
      <w:pPr>
        <w:suppressAutoHyphens w:val="0"/>
        <w:jc w:val="both"/>
        <w:rPr>
          <w:sz w:val="24"/>
          <w:lang w:eastAsia="ru-RU"/>
        </w:rPr>
      </w:pPr>
      <w:r w:rsidRPr="00432D6B">
        <w:rPr>
          <w:sz w:val="24"/>
          <w:lang w:eastAsia="ru-RU"/>
        </w:rPr>
        <w:t>- акцизы – 27,4%.</w:t>
      </w:r>
    </w:p>
    <w:p w:rsidR="00DB4651" w:rsidRPr="0025528D" w:rsidRDefault="00B42AA4" w:rsidP="00B42AA4">
      <w:pPr>
        <w:pStyle w:val="a5"/>
        <w:spacing w:line="276" w:lineRule="auto"/>
        <w:ind w:left="360"/>
        <w:jc w:val="both"/>
        <w:rPr>
          <w:b/>
          <w:sz w:val="24"/>
        </w:rPr>
      </w:pPr>
      <w:r>
        <w:rPr>
          <w:szCs w:val="28"/>
          <w:lang w:eastAsia="ru-RU"/>
        </w:rPr>
        <w:t xml:space="preserve">                                      </w:t>
      </w:r>
      <w:r w:rsidRPr="0025528D">
        <w:rPr>
          <w:sz w:val="24"/>
          <w:lang w:eastAsia="ru-RU"/>
        </w:rPr>
        <w:t>Налог на доходы физических лиц</w:t>
      </w:r>
    </w:p>
    <w:p w:rsidR="00DB4651" w:rsidRDefault="00DB4651" w:rsidP="00DB4651">
      <w:pPr>
        <w:jc w:val="both"/>
        <w:rPr>
          <w:sz w:val="24"/>
        </w:rPr>
      </w:pPr>
      <w:r>
        <w:rPr>
          <w:sz w:val="24"/>
        </w:rPr>
        <w:tab/>
      </w:r>
      <w:r>
        <w:rPr>
          <w:sz w:val="24"/>
        </w:rPr>
        <w:tab/>
        <w:t>Прогнозируемое поступление налога на доходы физических лиц основано на уровне фактического поступления данного налога в бюджет поселения за 2019 год и первое полугодие 2020 года, с учетом запланированного роста заработной платы работников бюджетной сферы и среднегодового темпа роста заработной платы работников коммерческих предприятий.</w:t>
      </w:r>
    </w:p>
    <w:p w:rsidR="00B42AA4" w:rsidRPr="00B42AA4" w:rsidRDefault="00DB4651" w:rsidP="00B42AA4">
      <w:pPr>
        <w:autoSpaceDE w:val="0"/>
        <w:autoSpaceDN w:val="0"/>
        <w:adjustRightInd w:val="0"/>
        <w:ind w:firstLine="709"/>
        <w:jc w:val="both"/>
        <w:rPr>
          <w:color w:val="000000" w:themeColor="text1"/>
          <w:sz w:val="24"/>
          <w:lang w:eastAsia="ru-RU"/>
        </w:rPr>
      </w:pPr>
      <w:r>
        <w:rPr>
          <w:sz w:val="24"/>
        </w:rPr>
        <w:tab/>
        <w:t xml:space="preserve">За 1 полугодие 2020 года поступило в бюджет поселения </w:t>
      </w:r>
      <w:r w:rsidRPr="00946A9B">
        <w:rPr>
          <w:rFonts w:eastAsiaTheme="minorEastAsia"/>
          <w:sz w:val="24"/>
          <w:lang w:eastAsia="ru-RU"/>
        </w:rPr>
        <w:t>1206,4 тыс. руб. (48,4 % от бюджетных назначений на 2020 год)</w:t>
      </w:r>
      <w:proofErr w:type="gramStart"/>
      <w:r w:rsidRPr="00946A9B">
        <w:rPr>
          <w:rFonts w:eastAsiaTheme="minorEastAsia"/>
          <w:sz w:val="24"/>
          <w:lang w:eastAsia="ru-RU"/>
        </w:rPr>
        <w:t>.</w:t>
      </w:r>
      <w:r>
        <w:rPr>
          <w:sz w:val="24"/>
        </w:rPr>
        <w:t>т</w:t>
      </w:r>
      <w:proofErr w:type="gramEnd"/>
      <w:r>
        <w:rPr>
          <w:sz w:val="24"/>
        </w:rPr>
        <w:t>ыс. руб. при годовом плане 2490,0 тыс. руб</w:t>
      </w:r>
      <w:r w:rsidRPr="00B42AA4">
        <w:rPr>
          <w:sz w:val="24"/>
        </w:rPr>
        <w:t xml:space="preserve">., </w:t>
      </w:r>
      <w:r w:rsidR="00B42AA4">
        <w:rPr>
          <w:sz w:val="24"/>
        </w:rPr>
        <w:t>п</w:t>
      </w:r>
      <w:r w:rsidR="00B42AA4" w:rsidRPr="00946A9B">
        <w:rPr>
          <w:rFonts w:eastAsiaTheme="minorEastAsia"/>
          <w:sz w:val="24"/>
          <w:lang w:eastAsia="ru-RU"/>
        </w:rPr>
        <w:t xml:space="preserve">о сравнению с </w:t>
      </w:r>
      <w:r w:rsidR="00B42AA4" w:rsidRPr="00B42AA4">
        <w:rPr>
          <w:rFonts w:eastAsiaTheme="minorEastAsia"/>
          <w:sz w:val="24"/>
          <w:lang w:eastAsia="ru-RU"/>
        </w:rPr>
        <w:t>2019годом</w:t>
      </w:r>
      <w:r w:rsidR="00160587">
        <w:rPr>
          <w:rFonts w:eastAsiaTheme="minorEastAsia"/>
          <w:sz w:val="24"/>
          <w:lang w:eastAsia="ru-RU"/>
        </w:rPr>
        <w:t xml:space="preserve"> за соответствующий период</w:t>
      </w:r>
      <w:r w:rsidR="00B42AA4" w:rsidRPr="00946A9B">
        <w:rPr>
          <w:rFonts w:eastAsiaTheme="minorEastAsia"/>
          <w:sz w:val="24"/>
          <w:lang w:eastAsia="ru-RU"/>
        </w:rPr>
        <w:t xml:space="preserve"> поступление НДФЛ  уменьшилось на 68,7 тыс. руб., или на 5,4 %, </w:t>
      </w:r>
      <w:r w:rsidR="00B42AA4" w:rsidRPr="00B42AA4">
        <w:rPr>
          <w:color w:val="000000" w:themeColor="text1"/>
          <w:sz w:val="24"/>
          <w:lang w:eastAsia="ru-RU"/>
        </w:rPr>
        <w:t xml:space="preserve">На снижение поступлений налога основное влияние оказала приостановка деятельности отдельных налогоплательщиков, а также переход на сокращенный рабочий день в условиях ухудшающейся ситуации в связи с распространением новой </w:t>
      </w:r>
      <w:proofErr w:type="spellStart"/>
      <w:r w:rsidR="00B42AA4" w:rsidRPr="00B42AA4">
        <w:rPr>
          <w:color w:val="000000" w:themeColor="text1"/>
          <w:sz w:val="24"/>
          <w:lang w:eastAsia="ru-RU"/>
        </w:rPr>
        <w:t>коронавирусной</w:t>
      </w:r>
      <w:proofErr w:type="spellEnd"/>
      <w:r w:rsidR="00B42AA4" w:rsidRPr="00B42AA4">
        <w:rPr>
          <w:color w:val="000000" w:themeColor="text1"/>
          <w:sz w:val="24"/>
          <w:lang w:eastAsia="ru-RU"/>
        </w:rPr>
        <w:t xml:space="preserve"> инфекции (COVID-19).</w:t>
      </w:r>
    </w:p>
    <w:p w:rsidR="00B42AA4" w:rsidRPr="00946A9B" w:rsidRDefault="00B42AA4" w:rsidP="00B42AA4">
      <w:pPr>
        <w:suppressAutoHyphens w:val="0"/>
        <w:ind w:firstLine="709"/>
        <w:jc w:val="both"/>
        <w:rPr>
          <w:rFonts w:eastAsiaTheme="minorEastAsia"/>
          <w:sz w:val="24"/>
          <w:lang w:eastAsia="ru-RU"/>
        </w:rPr>
      </w:pPr>
      <w:r w:rsidRPr="001E77FF">
        <w:rPr>
          <w:color w:val="000000" w:themeColor="text1"/>
          <w:sz w:val="24"/>
          <w:lang w:eastAsia="ru-RU"/>
        </w:rPr>
        <w:t xml:space="preserve">Наибольший </w:t>
      </w:r>
      <w:r>
        <w:rPr>
          <w:color w:val="000000" w:themeColor="text1"/>
          <w:sz w:val="24"/>
          <w:lang w:eastAsia="ru-RU"/>
        </w:rPr>
        <w:t xml:space="preserve">объем </w:t>
      </w:r>
      <w:r w:rsidRPr="001E77FF">
        <w:rPr>
          <w:color w:val="000000" w:themeColor="text1"/>
          <w:sz w:val="24"/>
          <w:lang w:eastAsia="ru-RU"/>
        </w:rPr>
        <w:t xml:space="preserve"> поступлений налога </w:t>
      </w:r>
      <w:r>
        <w:rPr>
          <w:color w:val="000000" w:themeColor="text1"/>
          <w:sz w:val="24"/>
          <w:lang w:eastAsia="ru-RU"/>
        </w:rPr>
        <w:t xml:space="preserve">на доходы </w:t>
      </w:r>
      <w:r w:rsidRPr="001E77FF">
        <w:rPr>
          <w:color w:val="000000" w:themeColor="text1"/>
          <w:sz w:val="24"/>
          <w:lang w:eastAsia="ru-RU"/>
        </w:rPr>
        <w:t>от организаций</w:t>
      </w:r>
      <w:r>
        <w:rPr>
          <w:color w:val="000000" w:themeColor="text1"/>
          <w:sz w:val="24"/>
          <w:lang w:eastAsia="ru-RU"/>
        </w:rPr>
        <w:t xml:space="preserve"> поступают </w:t>
      </w:r>
      <w:proofErr w:type="gramStart"/>
      <w:r>
        <w:rPr>
          <w:color w:val="000000" w:themeColor="text1"/>
          <w:sz w:val="24"/>
          <w:lang w:eastAsia="ru-RU"/>
        </w:rPr>
        <w:t>от</w:t>
      </w:r>
      <w:proofErr w:type="gramEnd"/>
      <w:r>
        <w:rPr>
          <w:color w:val="000000" w:themeColor="text1"/>
          <w:sz w:val="24"/>
          <w:lang w:eastAsia="ru-RU"/>
        </w:rPr>
        <w:t xml:space="preserve"> </w:t>
      </w:r>
      <w:r w:rsidRPr="00946A9B">
        <w:rPr>
          <w:rFonts w:eastAsiaTheme="minorEastAsia"/>
          <w:sz w:val="24"/>
          <w:lang w:eastAsia="ru-RU"/>
        </w:rPr>
        <w:t xml:space="preserve">Крупные плательщики: </w:t>
      </w:r>
      <w:proofErr w:type="gramStart"/>
      <w:r w:rsidRPr="00946A9B">
        <w:rPr>
          <w:rFonts w:eastAsiaTheme="minorEastAsia"/>
          <w:sz w:val="24"/>
          <w:lang w:eastAsia="ru-RU"/>
        </w:rPr>
        <w:t>ЗАО «Нива (4719011344),МБОУ «Елизаветинская ООШ(4719016166),МБОУ «Елизаветинская СОШ» (4719016159),МБДУ Детский сад КВ (4719020067),МБДОУ Детский сад КВ (4719020050),ООО «Мясная Гатчинская Компания (4705048016)ОАО «</w:t>
      </w:r>
      <w:proofErr w:type="spellStart"/>
      <w:r w:rsidRPr="00946A9B">
        <w:rPr>
          <w:rFonts w:eastAsiaTheme="minorEastAsia"/>
          <w:sz w:val="24"/>
          <w:lang w:eastAsia="ru-RU"/>
        </w:rPr>
        <w:t>Ленвзрывпром</w:t>
      </w:r>
      <w:proofErr w:type="spellEnd"/>
      <w:r w:rsidRPr="00946A9B">
        <w:rPr>
          <w:rFonts w:eastAsiaTheme="minorEastAsia"/>
          <w:sz w:val="24"/>
          <w:lang w:eastAsia="ru-RU"/>
        </w:rPr>
        <w:t>» (ИНН 7825681498), ЗАО «СИТИ» (ИНН 7814011124</w:t>
      </w:r>
      <w:proofErr w:type="gramEnd"/>
    </w:p>
    <w:p w:rsidR="00160587" w:rsidRPr="00160587" w:rsidRDefault="00160587" w:rsidP="00160587">
      <w:pPr>
        <w:suppressAutoHyphens w:val="0"/>
        <w:autoSpaceDE w:val="0"/>
        <w:autoSpaceDN w:val="0"/>
        <w:adjustRightInd w:val="0"/>
        <w:ind w:firstLine="709"/>
        <w:jc w:val="both"/>
        <w:rPr>
          <w:color w:val="000000" w:themeColor="text1"/>
          <w:sz w:val="24"/>
          <w:lang w:eastAsia="ru-RU"/>
        </w:rPr>
      </w:pPr>
      <w:r w:rsidRPr="00160587">
        <w:rPr>
          <w:color w:val="000000" w:themeColor="text1"/>
          <w:sz w:val="24"/>
          <w:lang w:eastAsia="ru-RU"/>
        </w:rPr>
        <w:t xml:space="preserve">Прогнозируемые поступления налога на доходы физических лиц в бюджет </w:t>
      </w:r>
      <w:r>
        <w:rPr>
          <w:color w:val="000000" w:themeColor="text1"/>
          <w:sz w:val="24"/>
          <w:lang w:eastAsia="ru-RU"/>
        </w:rPr>
        <w:t xml:space="preserve">поселения </w:t>
      </w:r>
      <w:r w:rsidRPr="00160587">
        <w:rPr>
          <w:color w:val="000000" w:themeColor="text1"/>
          <w:sz w:val="24"/>
          <w:lang w:eastAsia="ru-RU"/>
        </w:rPr>
        <w:t>на 2021-2023 годы рассчитаны исходя из ожидаемого поступления налога в 2020 году и темпов роста фонда заработной платы. Прогноз поступлений налога на доход</w:t>
      </w:r>
      <w:r w:rsidR="004E247D">
        <w:rPr>
          <w:color w:val="000000" w:themeColor="text1"/>
          <w:sz w:val="24"/>
          <w:lang w:eastAsia="ru-RU"/>
        </w:rPr>
        <w:t>ы физических лиц в 2021 году</w:t>
      </w:r>
      <w:r w:rsidRPr="00160587">
        <w:rPr>
          <w:color w:val="000000" w:themeColor="text1"/>
          <w:sz w:val="24"/>
          <w:lang w:eastAsia="ru-RU"/>
        </w:rPr>
        <w:t xml:space="preserve"> составит </w:t>
      </w:r>
      <w:r>
        <w:rPr>
          <w:color w:val="000000" w:themeColor="text1"/>
          <w:sz w:val="24"/>
          <w:lang w:eastAsia="ru-RU"/>
        </w:rPr>
        <w:t>3100,0</w:t>
      </w:r>
      <w:r w:rsidRPr="00160587">
        <w:rPr>
          <w:color w:val="000000" w:themeColor="text1"/>
          <w:sz w:val="24"/>
          <w:lang w:eastAsia="ru-RU"/>
        </w:rPr>
        <w:t xml:space="preserve"> </w:t>
      </w:r>
      <w:r>
        <w:rPr>
          <w:color w:val="000000" w:themeColor="text1"/>
          <w:sz w:val="24"/>
          <w:lang w:eastAsia="ru-RU"/>
        </w:rPr>
        <w:t>тыс</w:t>
      </w:r>
      <w:r w:rsidRPr="00160587">
        <w:rPr>
          <w:color w:val="000000" w:themeColor="text1"/>
          <w:sz w:val="24"/>
          <w:lang w:eastAsia="ru-RU"/>
        </w:rPr>
        <w:t xml:space="preserve">. рублей с ожидаемым ростом </w:t>
      </w:r>
      <w:r>
        <w:rPr>
          <w:color w:val="000000" w:themeColor="text1"/>
          <w:sz w:val="24"/>
          <w:lang w:eastAsia="ru-RU"/>
        </w:rPr>
        <w:t xml:space="preserve"> в среднем </w:t>
      </w:r>
      <w:r w:rsidRPr="00160587">
        <w:rPr>
          <w:color w:val="000000" w:themeColor="text1"/>
          <w:sz w:val="24"/>
          <w:lang w:eastAsia="ru-RU"/>
        </w:rPr>
        <w:t xml:space="preserve">на </w:t>
      </w:r>
      <w:r>
        <w:rPr>
          <w:color w:val="000000" w:themeColor="text1"/>
          <w:sz w:val="24"/>
          <w:lang w:eastAsia="ru-RU"/>
        </w:rPr>
        <w:t>4</w:t>
      </w:r>
      <w:r w:rsidRPr="00160587">
        <w:rPr>
          <w:color w:val="000000" w:themeColor="text1"/>
          <w:sz w:val="24"/>
          <w:lang w:eastAsia="ru-RU"/>
        </w:rPr>
        <w:t>,</w:t>
      </w:r>
      <w:r>
        <w:rPr>
          <w:color w:val="000000" w:themeColor="text1"/>
          <w:sz w:val="24"/>
          <w:lang w:eastAsia="ru-RU"/>
        </w:rPr>
        <w:t>5</w:t>
      </w:r>
      <w:r w:rsidRPr="00160587">
        <w:rPr>
          <w:color w:val="000000" w:themeColor="text1"/>
          <w:sz w:val="24"/>
          <w:lang w:eastAsia="ru-RU"/>
        </w:rPr>
        <w:t>%.</w:t>
      </w:r>
    </w:p>
    <w:p w:rsidR="00DB4651" w:rsidRDefault="00DB4651" w:rsidP="00DB4651">
      <w:pPr>
        <w:suppressAutoHyphens w:val="0"/>
        <w:ind w:firstLine="709"/>
        <w:jc w:val="both"/>
        <w:rPr>
          <w:sz w:val="24"/>
        </w:rPr>
      </w:pPr>
    </w:p>
    <w:p w:rsidR="00DB4651" w:rsidRDefault="00DB4651" w:rsidP="00B668B1">
      <w:pPr>
        <w:pStyle w:val="a5"/>
        <w:spacing w:line="276" w:lineRule="auto"/>
        <w:rPr>
          <w:sz w:val="24"/>
        </w:rPr>
      </w:pPr>
      <w:r>
        <w:rPr>
          <w:sz w:val="24"/>
        </w:rPr>
        <w:t>Прогнозные оценки поступления данного налога в бюджет поселения характеризуются следующими данными:</w:t>
      </w:r>
      <w:r>
        <w:rPr>
          <w:sz w:val="24"/>
        </w:rPr>
        <w:tab/>
      </w:r>
      <w:r>
        <w:rPr>
          <w:sz w:val="24"/>
        </w:rPr>
        <w:tab/>
      </w:r>
      <w:r>
        <w:rPr>
          <w:sz w:val="24"/>
        </w:rPr>
        <w:tab/>
      </w:r>
      <w:r>
        <w:rPr>
          <w:sz w:val="24"/>
        </w:rPr>
        <w:tab/>
      </w:r>
      <w:r>
        <w:rPr>
          <w:sz w:val="24"/>
        </w:rPr>
        <w:tab/>
        <w:t xml:space="preserve">        (тыс. руб.)</w:t>
      </w:r>
    </w:p>
    <w:tbl>
      <w:tblPr>
        <w:tblW w:w="9675" w:type="dxa"/>
        <w:jc w:val="center"/>
        <w:tblInd w:w="-10" w:type="dxa"/>
        <w:tblLayout w:type="fixed"/>
        <w:tblLook w:val="04A0" w:firstRow="1" w:lastRow="0" w:firstColumn="1" w:lastColumn="0" w:noHBand="0" w:noVBand="1"/>
      </w:tblPr>
      <w:tblGrid>
        <w:gridCol w:w="1297"/>
        <w:gridCol w:w="1700"/>
        <w:gridCol w:w="1842"/>
        <w:gridCol w:w="1700"/>
        <w:gridCol w:w="1558"/>
        <w:gridCol w:w="1578"/>
      </w:tblGrid>
      <w:tr w:rsidR="00DB4651" w:rsidTr="00BB1130">
        <w:trPr>
          <w:trHeight w:val="384"/>
          <w:jc w:val="center"/>
        </w:trPr>
        <w:tc>
          <w:tcPr>
            <w:tcW w:w="1297" w:type="dxa"/>
            <w:tcBorders>
              <w:top w:val="single" w:sz="4" w:space="0" w:color="000000"/>
              <w:left w:val="single" w:sz="4" w:space="0" w:color="000000"/>
              <w:bottom w:val="single" w:sz="4" w:space="0" w:color="000000"/>
              <w:right w:val="nil"/>
            </w:tcBorders>
            <w:hideMark/>
          </w:tcPr>
          <w:p w:rsidR="00DB4651" w:rsidRDefault="00B668B1" w:rsidP="00DB4651">
            <w:pPr>
              <w:pStyle w:val="a5"/>
              <w:spacing w:line="276" w:lineRule="auto"/>
              <w:jc w:val="center"/>
              <w:rPr>
                <w:sz w:val="20"/>
                <w:szCs w:val="20"/>
              </w:rPr>
            </w:pPr>
            <w:r>
              <w:rPr>
                <w:sz w:val="20"/>
                <w:szCs w:val="20"/>
              </w:rPr>
              <w:t>план</w:t>
            </w:r>
            <w:r w:rsidR="00DB4651">
              <w:rPr>
                <w:sz w:val="20"/>
                <w:szCs w:val="20"/>
              </w:rPr>
              <w:t xml:space="preserve"> 2019</w:t>
            </w:r>
          </w:p>
        </w:tc>
        <w:tc>
          <w:tcPr>
            <w:tcW w:w="1700" w:type="dxa"/>
            <w:tcBorders>
              <w:top w:val="single" w:sz="4" w:space="0" w:color="000000"/>
              <w:left w:val="single" w:sz="4" w:space="0" w:color="000000"/>
              <w:bottom w:val="single" w:sz="4" w:space="0" w:color="000000"/>
              <w:right w:val="nil"/>
            </w:tcBorders>
            <w:vAlign w:val="center"/>
            <w:hideMark/>
          </w:tcPr>
          <w:p w:rsidR="00DB4651" w:rsidRDefault="00DB4651" w:rsidP="00BB1130">
            <w:pPr>
              <w:pStyle w:val="a5"/>
              <w:spacing w:line="276" w:lineRule="auto"/>
              <w:jc w:val="center"/>
              <w:rPr>
                <w:sz w:val="20"/>
                <w:szCs w:val="20"/>
              </w:rPr>
            </w:pPr>
            <w:r>
              <w:rPr>
                <w:sz w:val="20"/>
                <w:szCs w:val="20"/>
              </w:rPr>
              <w:t>Отчет 2019</w:t>
            </w:r>
          </w:p>
        </w:tc>
        <w:tc>
          <w:tcPr>
            <w:tcW w:w="1842" w:type="dxa"/>
            <w:tcBorders>
              <w:top w:val="single" w:sz="4" w:space="0" w:color="000000"/>
              <w:left w:val="single" w:sz="4" w:space="0" w:color="000000"/>
              <w:bottom w:val="single" w:sz="4" w:space="0" w:color="000000"/>
              <w:right w:val="nil"/>
            </w:tcBorders>
            <w:hideMark/>
          </w:tcPr>
          <w:p w:rsidR="00DB4651" w:rsidRDefault="00DB4651" w:rsidP="00BB1130">
            <w:pPr>
              <w:pStyle w:val="a5"/>
              <w:spacing w:line="276" w:lineRule="auto"/>
              <w:jc w:val="center"/>
              <w:rPr>
                <w:sz w:val="20"/>
                <w:szCs w:val="20"/>
              </w:rPr>
            </w:pPr>
            <w:r>
              <w:rPr>
                <w:sz w:val="20"/>
                <w:szCs w:val="20"/>
              </w:rPr>
              <w:t>Оценка 2020</w:t>
            </w:r>
          </w:p>
        </w:tc>
        <w:tc>
          <w:tcPr>
            <w:tcW w:w="1700" w:type="dxa"/>
            <w:tcBorders>
              <w:top w:val="single" w:sz="4" w:space="0" w:color="000000"/>
              <w:left w:val="single" w:sz="4" w:space="0" w:color="000000"/>
              <w:bottom w:val="single" w:sz="4" w:space="0" w:color="000000"/>
              <w:right w:val="nil"/>
            </w:tcBorders>
            <w:hideMark/>
          </w:tcPr>
          <w:p w:rsidR="00DB4651" w:rsidRDefault="00DB4651" w:rsidP="00BB1130">
            <w:pPr>
              <w:pStyle w:val="a5"/>
              <w:spacing w:line="276" w:lineRule="auto"/>
              <w:jc w:val="center"/>
              <w:rPr>
                <w:sz w:val="20"/>
                <w:szCs w:val="20"/>
              </w:rPr>
            </w:pPr>
            <w:r>
              <w:rPr>
                <w:sz w:val="20"/>
                <w:szCs w:val="20"/>
              </w:rPr>
              <w:t>Прогноз 2021</w:t>
            </w:r>
          </w:p>
        </w:tc>
        <w:tc>
          <w:tcPr>
            <w:tcW w:w="1558" w:type="dxa"/>
            <w:tcBorders>
              <w:top w:val="single" w:sz="4" w:space="0" w:color="000000"/>
              <w:left w:val="single" w:sz="4" w:space="0" w:color="000000"/>
              <w:bottom w:val="single" w:sz="4" w:space="0" w:color="000000"/>
              <w:right w:val="single" w:sz="4" w:space="0" w:color="000000"/>
            </w:tcBorders>
            <w:hideMark/>
          </w:tcPr>
          <w:p w:rsidR="00DB4651" w:rsidRDefault="00DB4651" w:rsidP="00BB1130">
            <w:pPr>
              <w:pStyle w:val="a5"/>
              <w:spacing w:line="276" w:lineRule="auto"/>
              <w:jc w:val="center"/>
              <w:rPr>
                <w:sz w:val="20"/>
                <w:szCs w:val="20"/>
              </w:rPr>
            </w:pPr>
            <w:r>
              <w:rPr>
                <w:sz w:val="20"/>
                <w:szCs w:val="20"/>
              </w:rPr>
              <w:t>Прогноз 2022</w:t>
            </w:r>
          </w:p>
        </w:tc>
        <w:tc>
          <w:tcPr>
            <w:tcW w:w="1578" w:type="dxa"/>
            <w:tcBorders>
              <w:top w:val="single" w:sz="4" w:space="0" w:color="auto"/>
              <w:left w:val="nil"/>
              <w:bottom w:val="single" w:sz="4" w:space="0" w:color="auto"/>
              <w:right w:val="single" w:sz="4" w:space="0" w:color="auto"/>
            </w:tcBorders>
            <w:hideMark/>
          </w:tcPr>
          <w:p w:rsidR="00DB4651" w:rsidRDefault="00DB4651" w:rsidP="00BB1130">
            <w:pPr>
              <w:suppressAutoHyphens w:val="0"/>
              <w:spacing w:after="200" w:line="276" w:lineRule="auto"/>
            </w:pPr>
            <w:r>
              <w:rPr>
                <w:sz w:val="20"/>
                <w:szCs w:val="20"/>
              </w:rPr>
              <w:t>Прогноз 2023</w:t>
            </w:r>
          </w:p>
        </w:tc>
      </w:tr>
      <w:tr w:rsidR="00DB4651" w:rsidTr="00BB1130">
        <w:trPr>
          <w:trHeight w:val="334"/>
          <w:jc w:val="center"/>
        </w:trPr>
        <w:tc>
          <w:tcPr>
            <w:tcW w:w="1297" w:type="dxa"/>
            <w:tcBorders>
              <w:top w:val="single" w:sz="4" w:space="0" w:color="000000"/>
              <w:left w:val="single" w:sz="4" w:space="0" w:color="000000"/>
              <w:bottom w:val="single" w:sz="4" w:space="0" w:color="000000"/>
              <w:right w:val="nil"/>
            </w:tcBorders>
            <w:hideMark/>
          </w:tcPr>
          <w:p w:rsidR="00DB4651" w:rsidRDefault="00DB4651" w:rsidP="00B668B1">
            <w:pPr>
              <w:pStyle w:val="a5"/>
              <w:spacing w:line="276" w:lineRule="auto"/>
              <w:jc w:val="center"/>
              <w:rPr>
                <w:sz w:val="20"/>
                <w:szCs w:val="20"/>
              </w:rPr>
            </w:pPr>
            <w:r>
              <w:rPr>
                <w:sz w:val="20"/>
                <w:szCs w:val="20"/>
              </w:rPr>
              <w:t>2</w:t>
            </w:r>
            <w:r w:rsidR="00B668B1">
              <w:rPr>
                <w:sz w:val="20"/>
                <w:szCs w:val="20"/>
              </w:rPr>
              <w:t>490,0</w:t>
            </w:r>
          </w:p>
        </w:tc>
        <w:tc>
          <w:tcPr>
            <w:tcW w:w="1700" w:type="dxa"/>
            <w:tcBorders>
              <w:top w:val="single" w:sz="4" w:space="0" w:color="000000"/>
              <w:left w:val="single" w:sz="4" w:space="0" w:color="000000"/>
              <w:bottom w:val="single" w:sz="4" w:space="0" w:color="000000"/>
              <w:right w:val="nil"/>
            </w:tcBorders>
            <w:vAlign w:val="center"/>
            <w:hideMark/>
          </w:tcPr>
          <w:p w:rsidR="00DB4651" w:rsidRDefault="00160587" w:rsidP="00BB1130">
            <w:pPr>
              <w:pStyle w:val="a5"/>
              <w:spacing w:line="276" w:lineRule="auto"/>
              <w:jc w:val="center"/>
              <w:rPr>
                <w:sz w:val="20"/>
                <w:szCs w:val="20"/>
              </w:rPr>
            </w:pPr>
            <w:r>
              <w:rPr>
                <w:sz w:val="20"/>
                <w:szCs w:val="20"/>
              </w:rPr>
              <w:t>2919,9</w:t>
            </w:r>
          </w:p>
        </w:tc>
        <w:tc>
          <w:tcPr>
            <w:tcW w:w="1842" w:type="dxa"/>
            <w:tcBorders>
              <w:top w:val="single" w:sz="4" w:space="0" w:color="000000"/>
              <w:left w:val="single" w:sz="4" w:space="0" w:color="000000"/>
              <w:bottom w:val="single" w:sz="4" w:space="0" w:color="000000"/>
              <w:right w:val="nil"/>
            </w:tcBorders>
            <w:hideMark/>
          </w:tcPr>
          <w:p w:rsidR="00DB4651" w:rsidRDefault="00160587" w:rsidP="00BB1130">
            <w:pPr>
              <w:pStyle w:val="a5"/>
              <w:spacing w:line="276" w:lineRule="auto"/>
              <w:jc w:val="center"/>
              <w:rPr>
                <w:sz w:val="20"/>
                <w:szCs w:val="20"/>
              </w:rPr>
            </w:pPr>
            <w:r>
              <w:rPr>
                <w:sz w:val="20"/>
                <w:szCs w:val="20"/>
              </w:rPr>
              <w:t>2490,0</w:t>
            </w:r>
          </w:p>
        </w:tc>
        <w:tc>
          <w:tcPr>
            <w:tcW w:w="1700" w:type="dxa"/>
            <w:tcBorders>
              <w:top w:val="single" w:sz="4" w:space="0" w:color="000000"/>
              <w:left w:val="single" w:sz="4" w:space="0" w:color="000000"/>
              <w:bottom w:val="single" w:sz="4" w:space="0" w:color="000000"/>
              <w:right w:val="nil"/>
            </w:tcBorders>
            <w:hideMark/>
          </w:tcPr>
          <w:p w:rsidR="00DB4651" w:rsidRDefault="00B668B1" w:rsidP="00B668B1">
            <w:pPr>
              <w:pStyle w:val="a5"/>
              <w:spacing w:line="276" w:lineRule="auto"/>
              <w:jc w:val="center"/>
              <w:rPr>
                <w:sz w:val="20"/>
                <w:szCs w:val="20"/>
              </w:rPr>
            </w:pPr>
            <w:r>
              <w:rPr>
                <w:sz w:val="20"/>
                <w:szCs w:val="20"/>
              </w:rPr>
              <w:t>3100,00</w:t>
            </w:r>
          </w:p>
        </w:tc>
        <w:tc>
          <w:tcPr>
            <w:tcW w:w="1558" w:type="dxa"/>
            <w:tcBorders>
              <w:top w:val="single" w:sz="4" w:space="0" w:color="000000"/>
              <w:left w:val="single" w:sz="4" w:space="0" w:color="000000"/>
              <w:bottom w:val="single" w:sz="4" w:space="0" w:color="000000"/>
              <w:right w:val="single" w:sz="4" w:space="0" w:color="000000"/>
            </w:tcBorders>
            <w:hideMark/>
          </w:tcPr>
          <w:p w:rsidR="00DB4651" w:rsidRDefault="00B668B1" w:rsidP="00BB1130">
            <w:pPr>
              <w:pStyle w:val="a5"/>
              <w:spacing w:line="276" w:lineRule="auto"/>
              <w:jc w:val="center"/>
              <w:rPr>
                <w:sz w:val="20"/>
                <w:szCs w:val="20"/>
              </w:rPr>
            </w:pPr>
            <w:r>
              <w:rPr>
                <w:sz w:val="20"/>
                <w:szCs w:val="20"/>
              </w:rPr>
              <w:t>3190,0</w:t>
            </w:r>
          </w:p>
        </w:tc>
        <w:tc>
          <w:tcPr>
            <w:tcW w:w="1578" w:type="dxa"/>
            <w:tcBorders>
              <w:top w:val="single" w:sz="4" w:space="0" w:color="auto"/>
              <w:left w:val="nil"/>
              <w:bottom w:val="single" w:sz="4" w:space="0" w:color="auto"/>
              <w:right w:val="single" w:sz="4" w:space="0" w:color="auto"/>
            </w:tcBorders>
            <w:hideMark/>
          </w:tcPr>
          <w:p w:rsidR="00DB4651" w:rsidRDefault="00B668B1" w:rsidP="00BB1130">
            <w:pPr>
              <w:suppressAutoHyphens w:val="0"/>
              <w:spacing w:after="200" w:line="276" w:lineRule="auto"/>
              <w:jc w:val="center"/>
              <w:rPr>
                <w:sz w:val="20"/>
                <w:szCs w:val="20"/>
              </w:rPr>
            </w:pPr>
            <w:r>
              <w:rPr>
                <w:sz w:val="20"/>
                <w:szCs w:val="20"/>
              </w:rPr>
              <w:t>3190,0</w:t>
            </w:r>
          </w:p>
        </w:tc>
      </w:tr>
    </w:tbl>
    <w:p w:rsidR="00DB4651" w:rsidRPr="00946A9B" w:rsidRDefault="00DB4651" w:rsidP="00DB4651">
      <w:pPr>
        <w:pStyle w:val="a5"/>
        <w:spacing w:line="276" w:lineRule="auto"/>
        <w:jc w:val="both"/>
        <w:rPr>
          <w:sz w:val="24"/>
        </w:rPr>
      </w:pPr>
    </w:p>
    <w:p w:rsidR="00946A9B" w:rsidRPr="0025528D" w:rsidRDefault="00D865D3" w:rsidP="00D865D3">
      <w:pPr>
        <w:pStyle w:val="a5"/>
        <w:spacing w:line="276" w:lineRule="auto"/>
        <w:jc w:val="center"/>
        <w:rPr>
          <w:sz w:val="24"/>
        </w:rPr>
      </w:pPr>
      <w:r w:rsidRPr="0025528D">
        <w:rPr>
          <w:bCs/>
          <w:sz w:val="24"/>
          <w:u w:val="single"/>
          <w:lang w:eastAsia="ru-RU"/>
        </w:rPr>
        <w:t>Акцизы по подакцизным товарам (продукции), производимым на территории Российской Федерации</w:t>
      </w:r>
    </w:p>
    <w:p w:rsidR="00D865D3" w:rsidRPr="00946A9B" w:rsidRDefault="00946A9B" w:rsidP="00A74B3E">
      <w:pPr>
        <w:pStyle w:val="a5"/>
        <w:spacing w:line="276" w:lineRule="auto"/>
        <w:jc w:val="both"/>
        <w:rPr>
          <w:rFonts w:eastAsiaTheme="minorEastAsia"/>
          <w:sz w:val="24"/>
          <w:lang w:eastAsia="ru-RU"/>
        </w:rPr>
      </w:pPr>
      <w:r>
        <w:t xml:space="preserve">       </w:t>
      </w:r>
      <w:r w:rsidR="00D865D3" w:rsidRPr="00946A9B">
        <w:rPr>
          <w:rFonts w:eastAsiaTheme="minorEastAsia"/>
          <w:sz w:val="24"/>
          <w:lang w:eastAsia="ru-RU"/>
        </w:rPr>
        <w:t>Бюджетные назначения на 2020 год по акцизам составляют – 3168,0 тыс. руб.</w:t>
      </w:r>
    </w:p>
    <w:p w:rsidR="00D865D3" w:rsidRPr="00946A9B" w:rsidRDefault="00D865D3" w:rsidP="00D865D3">
      <w:pPr>
        <w:suppressAutoHyphens w:val="0"/>
        <w:ind w:firstLine="709"/>
        <w:jc w:val="both"/>
        <w:rPr>
          <w:rFonts w:eastAsiaTheme="minorEastAsia"/>
          <w:sz w:val="24"/>
          <w:lang w:eastAsia="ru-RU"/>
        </w:rPr>
      </w:pPr>
      <w:r w:rsidRPr="00946A9B">
        <w:rPr>
          <w:rFonts w:eastAsiaTheme="minorEastAsia"/>
          <w:sz w:val="24"/>
          <w:lang w:eastAsia="ru-RU"/>
        </w:rPr>
        <w:t xml:space="preserve">За </w:t>
      </w:r>
      <w:r w:rsidRPr="00D865D3">
        <w:rPr>
          <w:rFonts w:eastAsiaTheme="minorEastAsia"/>
          <w:sz w:val="24"/>
          <w:lang w:eastAsia="ru-RU"/>
        </w:rPr>
        <w:t xml:space="preserve">полугодие </w:t>
      </w:r>
      <w:r w:rsidRPr="00946A9B">
        <w:rPr>
          <w:rFonts w:eastAsiaTheme="minorEastAsia"/>
          <w:sz w:val="24"/>
          <w:lang w:eastAsia="ru-RU"/>
        </w:rPr>
        <w:t>в бюджет поступило – 1394,2 тыс. руб. (44,0 % от бюджетных назначений на 2020 год).</w:t>
      </w:r>
    </w:p>
    <w:p w:rsidR="00D865D3" w:rsidRPr="00946A9B" w:rsidRDefault="00D865D3" w:rsidP="00D865D3">
      <w:pPr>
        <w:suppressAutoHyphens w:val="0"/>
        <w:ind w:firstLine="709"/>
        <w:jc w:val="both"/>
        <w:rPr>
          <w:rFonts w:asciiTheme="minorHAnsi" w:eastAsiaTheme="minorEastAsia" w:hAnsiTheme="minorHAnsi" w:cstheme="minorBidi"/>
          <w:bCs/>
          <w:sz w:val="24"/>
          <w:u w:val="single"/>
          <w:lang w:eastAsia="ru-RU"/>
        </w:rPr>
      </w:pPr>
      <w:r w:rsidRPr="00946A9B">
        <w:rPr>
          <w:rFonts w:eastAsiaTheme="minorEastAsia"/>
          <w:sz w:val="24"/>
          <w:lang w:eastAsia="ru-RU"/>
        </w:rPr>
        <w:t xml:space="preserve">По сравнению с </w:t>
      </w:r>
      <w:r>
        <w:rPr>
          <w:rFonts w:eastAsiaTheme="minorEastAsia"/>
          <w:sz w:val="24"/>
          <w:lang w:eastAsia="ru-RU"/>
        </w:rPr>
        <w:t xml:space="preserve">2019 за </w:t>
      </w:r>
      <w:r w:rsidR="00901C59">
        <w:rPr>
          <w:rFonts w:eastAsiaTheme="minorEastAsia"/>
          <w:sz w:val="24"/>
          <w:lang w:eastAsia="ru-RU"/>
        </w:rPr>
        <w:t xml:space="preserve"> </w:t>
      </w:r>
      <w:proofErr w:type="spellStart"/>
      <w:proofErr w:type="gramStart"/>
      <w:r w:rsidR="00901C59">
        <w:rPr>
          <w:rFonts w:eastAsiaTheme="minorEastAsia"/>
          <w:sz w:val="24"/>
          <w:lang w:eastAsia="ru-RU"/>
        </w:rPr>
        <w:t>за</w:t>
      </w:r>
      <w:proofErr w:type="spellEnd"/>
      <w:proofErr w:type="gramEnd"/>
      <w:r w:rsidR="00901C59">
        <w:rPr>
          <w:rFonts w:eastAsiaTheme="minorEastAsia"/>
          <w:sz w:val="24"/>
          <w:lang w:eastAsia="ru-RU"/>
        </w:rPr>
        <w:t xml:space="preserve"> полугодие </w:t>
      </w:r>
      <w:r w:rsidRPr="00946A9B">
        <w:rPr>
          <w:rFonts w:eastAsiaTheme="minorEastAsia"/>
          <w:sz w:val="24"/>
          <w:lang w:eastAsia="ru-RU"/>
        </w:rPr>
        <w:t>поступление акцизов уменьшилось  на 176,8 тыс. руб., или на 11,3 %, в связи с уменьшением продажи ГСМ</w:t>
      </w:r>
    </w:p>
    <w:p w:rsidR="00A74B3E" w:rsidRPr="00160587" w:rsidRDefault="00A74B3E" w:rsidP="00A74B3E">
      <w:pPr>
        <w:suppressAutoHyphens w:val="0"/>
        <w:autoSpaceDE w:val="0"/>
        <w:autoSpaceDN w:val="0"/>
        <w:adjustRightInd w:val="0"/>
        <w:ind w:firstLine="709"/>
        <w:jc w:val="both"/>
        <w:rPr>
          <w:color w:val="000000" w:themeColor="text1"/>
          <w:sz w:val="24"/>
          <w:lang w:eastAsia="ru-RU"/>
        </w:rPr>
      </w:pPr>
      <w:r w:rsidRPr="00160587">
        <w:rPr>
          <w:color w:val="000000" w:themeColor="text1"/>
          <w:sz w:val="24"/>
          <w:lang w:eastAsia="ru-RU"/>
        </w:rPr>
        <w:lastRenderedPageBreak/>
        <w:t xml:space="preserve">Прогнозируемые поступления </w:t>
      </w:r>
      <w:r>
        <w:rPr>
          <w:color w:val="000000" w:themeColor="text1"/>
          <w:sz w:val="24"/>
          <w:lang w:eastAsia="ru-RU"/>
        </w:rPr>
        <w:t>акцизов</w:t>
      </w:r>
      <w:r w:rsidRPr="00160587">
        <w:rPr>
          <w:color w:val="000000" w:themeColor="text1"/>
          <w:sz w:val="24"/>
          <w:lang w:eastAsia="ru-RU"/>
        </w:rPr>
        <w:t xml:space="preserve"> в бюджет </w:t>
      </w:r>
      <w:r>
        <w:rPr>
          <w:color w:val="000000" w:themeColor="text1"/>
          <w:sz w:val="24"/>
          <w:lang w:eastAsia="ru-RU"/>
        </w:rPr>
        <w:t xml:space="preserve">поселения </w:t>
      </w:r>
      <w:r w:rsidRPr="00160587">
        <w:rPr>
          <w:color w:val="000000" w:themeColor="text1"/>
          <w:sz w:val="24"/>
          <w:lang w:eastAsia="ru-RU"/>
        </w:rPr>
        <w:t xml:space="preserve">на 2021-2023 годы рассчитаны исходя из ожидаемого поступления налога в </w:t>
      </w:r>
      <w:proofErr w:type="spellStart"/>
      <w:proofErr w:type="gramStart"/>
      <w:r w:rsidRPr="00160587">
        <w:rPr>
          <w:color w:val="000000" w:themeColor="text1"/>
          <w:sz w:val="24"/>
          <w:lang w:eastAsia="ru-RU"/>
        </w:rPr>
        <w:t>в</w:t>
      </w:r>
      <w:proofErr w:type="spellEnd"/>
      <w:proofErr w:type="gramEnd"/>
      <w:r w:rsidRPr="00160587">
        <w:rPr>
          <w:color w:val="000000" w:themeColor="text1"/>
          <w:sz w:val="24"/>
          <w:lang w:eastAsia="ru-RU"/>
        </w:rPr>
        <w:t xml:space="preserve"> 2020</w:t>
      </w:r>
      <w:r>
        <w:rPr>
          <w:color w:val="000000" w:themeColor="text1"/>
          <w:sz w:val="24"/>
          <w:lang w:eastAsia="ru-RU"/>
        </w:rPr>
        <w:t>г</w:t>
      </w:r>
      <w:r w:rsidRPr="00160587">
        <w:rPr>
          <w:color w:val="000000" w:themeColor="text1"/>
          <w:sz w:val="24"/>
          <w:lang w:eastAsia="ru-RU"/>
        </w:rPr>
        <w:t>оду</w:t>
      </w:r>
      <w:r w:rsidRPr="00A74B3E">
        <w:rPr>
          <w:color w:val="000000" w:themeColor="text1"/>
          <w:sz w:val="24"/>
          <w:lang w:eastAsia="ru-RU"/>
        </w:rPr>
        <w:t xml:space="preserve"> </w:t>
      </w:r>
      <w:r w:rsidRPr="00160587">
        <w:rPr>
          <w:color w:val="000000" w:themeColor="text1"/>
          <w:sz w:val="24"/>
          <w:lang w:eastAsia="ru-RU"/>
        </w:rPr>
        <w:t xml:space="preserve">с ожидаемым ростом </w:t>
      </w:r>
      <w:r>
        <w:rPr>
          <w:color w:val="000000" w:themeColor="text1"/>
          <w:sz w:val="24"/>
          <w:lang w:eastAsia="ru-RU"/>
        </w:rPr>
        <w:t xml:space="preserve"> в среднем </w:t>
      </w:r>
      <w:r w:rsidRPr="00160587">
        <w:rPr>
          <w:color w:val="000000" w:themeColor="text1"/>
          <w:sz w:val="24"/>
          <w:lang w:eastAsia="ru-RU"/>
        </w:rPr>
        <w:t xml:space="preserve">на </w:t>
      </w:r>
      <w:r>
        <w:rPr>
          <w:color w:val="000000" w:themeColor="text1"/>
          <w:sz w:val="24"/>
          <w:lang w:eastAsia="ru-RU"/>
        </w:rPr>
        <w:t>3,1</w:t>
      </w:r>
      <w:r w:rsidRPr="00160587">
        <w:rPr>
          <w:color w:val="000000" w:themeColor="text1"/>
          <w:sz w:val="24"/>
          <w:lang w:eastAsia="ru-RU"/>
        </w:rPr>
        <w:t>%.</w:t>
      </w:r>
    </w:p>
    <w:p w:rsidR="00D865D3" w:rsidRDefault="00D865D3" w:rsidP="009728DC">
      <w:pPr>
        <w:pStyle w:val="a5"/>
        <w:spacing w:line="276" w:lineRule="auto"/>
        <w:jc w:val="both"/>
      </w:pPr>
    </w:p>
    <w:p w:rsidR="00A74B3E" w:rsidRDefault="00A74B3E" w:rsidP="00A74B3E">
      <w:pPr>
        <w:pStyle w:val="a5"/>
        <w:spacing w:line="276" w:lineRule="auto"/>
        <w:rPr>
          <w:sz w:val="24"/>
        </w:rPr>
      </w:pPr>
      <w:r>
        <w:rPr>
          <w:sz w:val="24"/>
        </w:rPr>
        <w:t>Прогнозные оценки поступления данного налога в бюджет поселения характеризуются следующими данными:</w:t>
      </w:r>
      <w:r>
        <w:rPr>
          <w:sz w:val="24"/>
        </w:rPr>
        <w:tab/>
      </w:r>
      <w:r>
        <w:rPr>
          <w:sz w:val="24"/>
        </w:rPr>
        <w:tab/>
      </w:r>
      <w:r>
        <w:rPr>
          <w:sz w:val="24"/>
        </w:rPr>
        <w:tab/>
      </w:r>
      <w:r>
        <w:rPr>
          <w:sz w:val="24"/>
        </w:rPr>
        <w:tab/>
      </w:r>
      <w:r>
        <w:rPr>
          <w:sz w:val="24"/>
        </w:rPr>
        <w:tab/>
        <w:t xml:space="preserve">        (тыс. руб.)</w:t>
      </w:r>
    </w:p>
    <w:tbl>
      <w:tblPr>
        <w:tblW w:w="9675" w:type="dxa"/>
        <w:jc w:val="center"/>
        <w:tblInd w:w="-10" w:type="dxa"/>
        <w:tblLayout w:type="fixed"/>
        <w:tblLook w:val="04A0" w:firstRow="1" w:lastRow="0" w:firstColumn="1" w:lastColumn="0" w:noHBand="0" w:noVBand="1"/>
      </w:tblPr>
      <w:tblGrid>
        <w:gridCol w:w="1297"/>
        <w:gridCol w:w="1700"/>
        <w:gridCol w:w="1842"/>
        <w:gridCol w:w="1700"/>
        <w:gridCol w:w="1558"/>
        <w:gridCol w:w="1578"/>
      </w:tblGrid>
      <w:tr w:rsidR="00A74B3E" w:rsidTr="00BB1130">
        <w:trPr>
          <w:trHeight w:val="384"/>
          <w:jc w:val="center"/>
        </w:trPr>
        <w:tc>
          <w:tcPr>
            <w:tcW w:w="1297" w:type="dxa"/>
            <w:tcBorders>
              <w:top w:val="single" w:sz="4" w:space="0" w:color="000000"/>
              <w:left w:val="single" w:sz="4" w:space="0" w:color="000000"/>
              <w:bottom w:val="single" w:sz="4" w:space="0" w:color="000000"/>
              <w:right w:val="nil"/>
            </w:tcBorders>
            <w:hideMark/>
          </w:tcPr>
          <w:p w:rsidR="00A74B3E" w:rsidRDefault="00A74B3E" w:rsidP="00BB1130">
            <w:pPr>
              <w:pStyle w:val="a5"/>
              <w:spacing w:line="276" w:lineRule="auto"/>
              <w:jc w:val="center"/>
              <w:rPr>
                <w:sz w:val="20"/>
                <w:szCs w:val="20"/>
              </w:rPr>
            </w:pPr>
            <w:r>
              <w:rPr>
                <w:sz w:val="20"/>
                <w:szCs w:val="20"/>
              </w:rPr>
              <w:t>план 2019</w:t>
            </w:r>
          </w:p>
        </w:tc>
        <w:tc>
          <w:tcPr>
            <w:tcW w:w="1700" w:type="dxa"/>
            <w:tcBorders>
              <w:top w:val="single" w:sz="4" w:space="0" w:color="000000"/>
              <w:left w:val="single" w:sz="4" w:space="0" w:color="000000"/>
              <w:bottom w:val="single" w:sz="4" w:space="0" w:color="000000"/>
              <w:right w:val="nil"/>
            </w:tcBorders>
            <w:vAlign w:val="center"/>
            <w:hideMark/>
          </w:tcPr>
          <w:p w:rsidR="00A74B3E" w:rsidRDefault="00A74B3E" w:rsidP="00BB1130">
            <w:pPr>
              <w:pStyle w:val="a5"/>
              <w:spacing w:line="276" w:lineRule="auto"/>
              <w:jc w:val="center"/>
              <w:rPr>
                <w:sz w:val="20"/>
                <w:szCs w:val="20"/>
              </w:rPr>
            </w:pPr>
            <w:r>
              <w:rPr>
                <w:sz w:val="20"/>
                <w:szCs w:val="20"/>
              </w:rPr>
              <w:t>Отчет 2019</w:t>
            </w:r>
          </w:p>
        </w:tc>
        <w:tc>
          <w:tcPr>
            <w:tcW w:w="1842" w:type="dxa"/>
            <w:tcBorders>
              <w:top w:val="single" w:sz="4" w:space="0" w:color="000000"/>
              <w:left w:val="single" w:sz="4" w:space="0" w:color="000000"/>
              <w:bottom w:val="single" w:sz="4" w:space="0" w:color="000000"/>
              <w:right w:val="nil"/>
            </w:tcBorders>
            <w:hideMark/>
          </w:tcPr>
          <w:p w:rsidR="00A74B3E" w:rsidRDefault="00A74B3E" w:rsidP="00BB1130">
            <w:pPr>
              <w:pStyle w:val="a5"/>
              <w:spacing w:line="276" w:lineRule="auto"/>
              <w:jc w:val="center"/>
              <w:rPr>
                <w:sz w:val="20"/>
                <w:szCs w:val="20"/>
              </w:rPr>
            </w:pPr>
            <w:r>
              <w:rPr>
                <w:sz w:val="20"/>
                <w:szCs w:val="20"/>
              </w:rPr>
              <w:t>Оценка 2020</w:t>
            </w:r>
          </w:p>
        </w:tc>
        <w:tc>
          <w:tcPr>
            <w:tcW w:w="1700" w:type="dxa"/>
            <w:tcBorders>
              <w:top w:val="single" w:sz="4" w:space="0" w:color="000000"/>
              <w:left w:val="single" w:sz="4" w:space="0" w:color="000000"/>
              <w:bottom w:val="single" w:sz="4" w:space="0" w:color="000000"/>
              <w:right w:val="nil"/>
            </w:tcBorders>
            <w:hideMark/>
          </w:tcPr>
          <w:p w:rsidR="00A74B3E" w:rsidRDefault="00A74B3E" w:rsidP="00BB1130">
            <w:pPr>
              <w:pStyle w:val="a5"/>
              <w:spacing w:line="276" w:lineRule="auto"/>
              <w:jc w:val="center"/>
              <w:rPr>
                <w:sz w:val="20"/>
                <w:szCs w:val="20"/>
              </w:rPr>
            </w:pPr>
            <w:r>
              <w:rPr>
                <w:sz w:val="20"/>
                <w:szCs w:val="20"/>
              </w:rPr>
              <w:t>Прогноз 2021</w:t>
            </w:r>
          </w:p>
        </w:tc>
        <w:tc>
          <w:tcPr>
            <w:tcW w:w="1558" w:type="dxa"/>
            <w:tcBorders>
              <w:top w:val="single" w:sz="4" w:space="0" w:color="000000"/>
              <w:left w:val="single" w:sz="4" w:space="0" w:color="000000"/>
              <w:bottom w:val="single" w:sz="4" w:space="0" w:color="000000"/>
              <w:right w:val="single" w:sz="4" w:space="0" w:color="000000"/>
            </w:tcBorders>
            <w:hideMark/>
          </w:tcPr>
          <w:p w:rsidR="00A74B3E" w:rsidRDefault="00A74B3E" w:rsidP="00BB1130">
            <w:pPr>
              <w:pStyle w:val="a5"/>
              <w:spacing w:line="276" w:lineRule="auto"/>
              <w:jc w:val="center"/>
              <w:rPr>
                <w:sz w:val="20"/>
                <w:szCs w:val="20"/>
              </w:rPr>
            </w:pPr>
            <w:r>
              <w:rPr>
                <w:sz w:val="20"/>
                <w:szCs w:val="20"/>
              </w:rPr>
              <w:t>Прогноз 2022</w:t>
            </w:r>
          </w:p>
        </w:tc>
        <w:tc>
          <w:tcPr>
            <w:tcW w:w="1578" w:type="dxa"/>
            <w:tcBorders>
              <w:top w:val="single" w:sz="4" w:space="0" w:color="auto"/>
              <w:left w:val="nil"/>
              <w:bottom w:val="single" w:sz="4" w:space="0" w:color="auto"/>
              <w:right w:val="single" w:sz="4" w:space="0" w:color="auto"/>
            </w:tcBorders>
            <w:hideMark/>
          </w:tcPr>
          <w:p w:rsidR="00A74B3E" w:rsidRDefault="00A74B3E" w:rsidP="00BB1130">
            <w:pPr>
              <w:suppressAutoHyphens w:val="0"/>
              <w:spacing w:after="200" w:line="276" w:lineRule="auto"/>
            </w:pPr>
            <w:r>
              <w:rPr>
                <w:sz w:val="20"/>
                <w:szCs w:val="20"/>
              </w:rPr>
              <w:t>Прогноз 2023</w:t>
            </w:r>
          </w:p>
        </w:tc>
      </w:tr>
      <w:tr w:rsidR="00A74B3E" w:rsidTr="00A74B3E">
        <w:trPr>
          <w:trHeight w:val="334"/>
          <w:jc w:val="center"/>
        </w:trPr>
        <w:tc>
          <w:tcPr>
            <w:tcW w:w="1297" w:type="dxa"/>
            <w:tcBorders>
              <w:top w:val="single" w:sz="4" w:space="0" w:color="000000"/>
              <w:left w:val="single" w:sz="4" w:space="0" w:color="000000"/>
              <w:bottom w:val="single" w:sz="4" w:space="0" w:color="000000"/>
              <w:right w:val="nil"/>
            </w:tcBorders>
            <w:hideMark/>
          </w:tcPr>
          <w:p w:rsidR="00A74B3E" w:rsidRDefault="00A74B3E" w:rsidP="00BB1130">
            <w:pPr>
              <w:pStyle w:val="a5"/>
              <w:spacing w:line="276" w:lineRule="auto"/>
              <w:jc w:val="center"/>
              <w:rPr>
                <w:sz w:val="20"/>
                <w:szCs w:val="20"/>
              </w:rPr>
            </w:pPr>
            <w:r>
              <w:rPr>
                <w:sz w:val="20"/>
                <w:szCs w:val="20"/>
              </w:rPr>
              <w:t>2930</w:t>
            </w:r>
          </w:p>
        </w:tc>
        <w:tc>
          <w:tcPr>
            <w:tcW w:w="1700" w:type="dxa"/>
            <w:tcBorders>
              <w:top w:val="single" w:sz="4" w:space="0" w:color="000000"/>
              <w:left w:val="single" w:sz="4" w:space="0" w:color="000000"/>
              <w:bottom w:val="single" w:sz="4" w:space="0" w:color="000000"/>
              <w:right w:val="nil"/>
            </w:tcBorders>
            <w:vAlign w:val="center"/>
            <w:hideMark/>
          </w:tcPr>
          <w:p w:rsidR="00A74B3E" w:rsidRDefault="00A74B3E" w:rsidP="00BB1130">
            <w:pPr>
              <w:pStyle w:val="a5"/>
              <w:spacing w:line="276" w:lineRule="auto"/>
              <w:jc w:val="center"/>
              <w:rPr>
                <w:sz w:val="20"/>
                <w:szCs w:val="20"/>
              </w:rPr>
            </w:pPr>
            <w:r>
              <w:rPr>
                <w:sz w:val="20"/>
                <w:szCs w:val="20"/>
              </w:rPr>
              <w:t>3326,1</w:t>
            </w:r>
          </w:p>
        </w:tc>
        <w:tc>
          <w:tcPr>
            <w:tcW w:w="1842" w:type="dxa"/>
            <w:tcBorders>
              <w:top w:val="single" w:sz="4" w:space="0" w:color="000000"/>
              <w:left w:val="single" w:sz="4" w:space="0" w:color="000000"/>
              <w:bottom w:val="single" w:sz="4" w:space="0" w:color="000000"/>
              <w:right w:val="nil"/>
            </w:tcBorders>
            <w:hideMark/>
          </w:tcPr>
          <w:p w:rsidR="00A74B3E" w:rsidRDefault="00A74B3E" w:rsidP="00BB1130">
            <w:pPr>
              <w:pStyle w:val="a5"/>
              <w:spacing w:line="276" w:lineRule="auto"/>
              <w:jc w:val="center"/>
              <w:rPr>
                <w:sz w:val="20"/>
                <w:szCs w:val="20"/>
              </w:rPr>
            </w:pPr>
            <w:r>
              <w:rPr>
                <w:sz w:val="20"/>
                <w:szCs w:val="20"/>
              </w:rPr>
              <w:t>3168,0</w:t>
            </w:r>
          </w:p>
        </w:tc>
        <w:tc>
          <w:tcPr>
            <w:tcW w:w="1700" w:type="dxa"/>
            <w:tcBorders>
              <w:top w:val="single" w:sz="4" w:space="0" w:color="000000"/>
              <w:left w:val="single" w:sz="4" w:space="0" w:color="000000"/>
              <w:bottom w:val="single" w:sz="4" w:space="0" w:color="000000"/>
              <w:right w:val="nil"/>
            </w:tcBorders>
          </w:tcPr>
          <w:p w:rsidR="00A74B3E" w:rsidRDefault="00A74B3E" w:rsidP="00BB1130">
            <w:pPr>
              <w:pStyle w:val="a5"/>
              <w:spacing w:line="276" w:lineRule="auto"/>
              <w:jc w:val="center"/>
              <w:rPr>
                <w:sz w:val="20"/>
                <w:szCs w:val="20"/>
              </w:rPr>
            </w:pPr>
            <w:r>
              <w:rPr>
                <w:sz w:val="20"/>
                <w:szCs w:val="20"/>
              </w:rPr>
              <w:t>3268,0</w:t>
            </w:r>
          </w:p>
        </w:tc>
        <w:tc>
          <w:tcPr>
            <w:tcW w:w="1558" w:type="dxa"/>
            <w:tcBorders>
              <w:top w:val="single" w:sz="4" w:space="0" w:color="000000"/>
              <w:left w:val="single" w:sz="4" w:space="0" w:color="000000"/>
              <w:bottom w:val="single" w:sz="4" w:space="0" w:color="000000"/>
              <w:right w:val="single" w:sz="4" w:space="0" w:color="000000"/>
            </w:tcBorders>
          </w:tcPr>
          <w:p w:rsidR="00A74B3E" w:rsidRDefault="00A74B3E" w:rsidP="00BB1130">
            <w:pPr>
              <w:pStyle w:val="a5"/>
              <w:spacing w:line="276" w:lineRule="auto"/>
              <w:jc w:val="center"/>
              <w:rPr>
                <w:sz w:val="20"/>
                <w:szCs w:val="20"/>
              </w:rPr>
            </w:pPr>
            <w:r>
              <w:rPr>
                <w:sz w:val="20"/>
                <w:szCs w:val="20"/>
              </w:rPr>
              <w:t>3268,0</w:t>
            </w:r>
          </w:p>
        </w:tc>
        <w:tc>
          <w:tcPr>
            <w:tcW w:w="1578" w:type="dxa"/>
            <w:tcBorders>
              <w:top w:val="single" w:sz="4" w:space="0" w:color="auto"/>
              <w:left w:val="nil"/>
              <w:bottom w:val="single" w:sz="4" w:space="0" w:color="auto"/>
              <w:right w:val="single" w:sz="4" w:space="0" w:color="auto"/>
            </w:tcBorders>
          </w:tcPr>
          <w:p w:rsidR="00A74B3E" w:rsidRDefault="00A74B3E" w:rsidP="00BB1130">
            <w:pPr>
              <w:suppressAutoHyphens w:val="0"/>
              <w:spacing w:after="200" w:line="276" w:lineRule="auto"/>
              <w:jc w:val="center"/>
              <w:rPr>
                <w:sz w:val="20"/>
                <w:szCs w:val="20"/>
              </w:rPr>
            </w:pPr>
            <w:r>
              <w:rPr>
                <w:sz w:val="20"/>
                <w:szCs w:val="20"/>
              </w:rPr>
              <w:t>3268,0</w:t>
            </w:r>
          </w:p>
        </w:tc>
      </w:tr>
    </w:tbl>
    <w:p w:rsidR="00D865D3" w:rsidRDefault="00D865D3" w:rsidP="009728DC">
      <w:pPr>
        <w:pStyle w:val="a5"/>
        <w:spacing w:line="276" w:lineRule="auto"/>
        <w:jc w:val="both"/>
      </w:pPr>
    </w:p>
    <w:p w:rsidR="0065501A" w:rsidRPr="00946A9B" w:rsidRDefault="0065501A" w:rsidP="0065501A">
      <w:pPr>
        <w:suppressAutoHyphens w:val="0"/>
        <w:ind w:firstLine="709"/>
        <w:jc w:val="center"/>
        <w:rPr>
          <w:bCs/>
          <w:sz w:val="24"/>
          <w:u w:val="single"/>
          <w:lang w:eastAsia="ru-RU"/>
        </w:rPr>
      </w:pPr>
      <w:r w:rsidRPr="00946A9B">
        <w:rPr>
          <w:bCs/>
          <w:sz w:val="24"/>
          <w:u w:val="single"/>
          <w:lang w:eastAsia="ru-RU"/>
        </w:rPr>
        <w:t xml:space="preserve">Налог на имущество физических лиц </w:t>
      </w:r>
    </w:p>
    <w:p w:rsidR="0065501A" w:rsidRPr="00946A9B" w:rsidRDefault="0065501A" w:rsidP="0065501A">
      <w:pPr>
        <w:tabs>
          <w:tab w:val="left" w:pos="567"/>
        </w:tabs>
        <w:suppressAutoHyphens w:val="0"/>
        <w:ind w:firstLine="709"/>
        <w:jc w:val="both"/>
        <w:rPr>
          <w:rFonts w:eastAsiaTheme="minorEastAsia"/>
          <w:sz w:val="24"/>
          <w:lang w:eastAsia="ru-RU"/>
        </w:rPr>
      </w:pPr>
    </w:p>
    <w:p w:rsidR="0065501A" w:rsidRPr="00946A9B" w:rsidRDefault="0065501A" w:rsidP="0065501A">
      <w:pPr>
        <w:tabs>
          <w:tab w:val="left" w:pos="567"/>
        </w:tabs>
        <w:suppressAutoHyphens w:val="0"/>
        <w:ind w:firstLine="709"/>
        <w:jc w:val="both"/>
        <w:rPr>
          <w:rFonts w:eastAsiaTheme="minorEastAsia"/>
          <w:sz w:val="24"/>
          <w:lang w:eastAsia="ru-RU"/>
        </w:rPr>
      </w:pPr>
      <w:r w:rsidRPr="00946A9B">
        <w:rPr>
          <w:rFonts w:eastAsiaTheme="minorEastAsia"/>
          <w:sz w:val="24"/>
          <w:lang w:eastAsia="ru-RU"/>
        </w:rPr>
        <w:t>Бюджетные назначения на 2020 год по налогу на имущество физических лиц составляют – 865,0 тыс. руб.</w:t>
      </w:r>
    </w:p>
    <w:p w:rsidR="0065501A" w:rsidRPr="00946A9B" w:rsidRDefault="0065501A" w:rsidP="0065501A">
      <w:pPr>
        <w:tabs>
          <w:tab w:val="left" w:pos="567"/>
        </w:tabs>
        <w:suppressAutoHyphens w:val="0"/>
        <w:ind w:firstLine="709"/>
        <w:jc w:val="both"/>
        <w:rPr>
          <w:rFonts w:eastAsiaTheme="minorEastAsia"/>
          <w:sz w:val="24"/>
          <w:lang w:eastAsia="ru-RU"/>
        </w:rPr>
      </w:pPr>
      <w:r w:rsidRPr="00946A9B">
        <w:rPr>
          <w:rFonts w:eastAsiaTheme="minorEastAsia"/>
          <w:sz w:val="24"/>
          <w:lang w:eastAsia="ru-RU"/>
        </w:rPr>
        <w:t>За отчетный период в бюджет поступило – 199,5тыс. руб. (23,1% от бюджетных назначений на 2020 год).</w:t>
      </w:r>
    </w:p>
    <w:p w:rsidR="0065501A" w:rsidRPr="00946A9B" w:rsidRDefault="0065501A" w:rsidP="0065501A">
      <w:pPr>
        <w:suppressAutoHyphens w:val="0"/>
        <w:ind w:firstLine="709"/>
        <w:jc w:val="both"/>
        <w:rPr>
          <w:rFonts w:eastAsiaTheme="minorEastAsia"/>
          <w:sz w:val="24"/>
          <w:lang w:eastAsia="ru-RU"/>
        </w:rPr>
      </w:pPr>
      <w:r w:rsidRPr="00946A9B">
        <w:rPr>
          <w:rFonts w:eastAsiaTheme="minorEastAsia"/>
          <w:sz w:val="24"/>
          <w:lang w:eastAsia="ru-RU"/>
        </w:rPr>
        <w:t xml:space="preserve">По сравнению с </w:t>
      </w:r>
      <w:r>
        <w:rPr>
          <w:rFonts w:eastAsiaTheme="minorEastAsia"/>
          <w:sz w:val="24"/>
          <w:lang w:eastAsia="ru-RU"/>
        </w:rPr>
        <w:t>2019 за соответствующий период</w:t>
      </w:r>
      <w:r w:rsidRPr="00946A9B">
        <w:rPr>
          <w:rFonts w:eastAsiaTheme="minorEastAsia"/>
          <w:sz w:val="24"/>
          <w:lang w:eastAsia="ru-RU"/>
        </w:rPr>
        <w:t xml:space="preserve"> поступление налога увеличилось на 60,3 тыс. руб., или на 43,3 %, что вызвано поступлением  налоговых платежей за 2018год в 1 квартале 2020года.</w:t>
      </w:r>
    </w:p>
    <w:p w:rsidR="0065501A" w:rsidRPr="00160587" w:rsidRDefault="0065501A" w:rsidP="0065501A">
      <w:pPr>
        <w:suppressAutoHyphens w:val="0"/>
        <w:autoSpaceDE w:val="0"/>
        <w:autoSpaceDN w:val="0"/>
        <w:adjustRightInd w:val="0"/>
        <w:ind w:firstLine="709"/>
        <w:jc w:val="both"/>
        <w:rPr>
          <w:color w:val="000000" w:themeColor="text1"/>
          <w:sz w:val="24"/>
          <w:lang w:eastAsia="ru-RU"/>
        </w:rPr>
      </w:pPr>
      <w:r w:rsidRPr="00160587">
        <w:rPr>
          <w:color w:val="000000" w:themeColor="text1"/>
          <w:sz w:val="24"/>
          <w:lang w:eastAsia="ru-RU"/>
        </w:rPr>
        <w:t xml:space="preserve">Прогнозируемые поступления налога на </w:t>
      </w:r>
      <w:r>
        <w:rPr>
          <w:color w:val="000000" w:themeColor="text1"/>
          <w:sz w:val="24"/>
          <w:lang w:eastAsia="ru-RU"/>
        </w:rPr>
        <w:t>имущество</w:t>
      </w:r>
      <w:r w:rsidRPr="00160587">
        <w:rPr>
          <w:color w:val="000000" w:themeColor="text1"/>
          <w:sz w:val="24"/>
          <w:lang w:eastAsia="ru-RU"/>
        </w:rPr>
        <w:t xml:space="preserve"> физических лиц в бюджет </w:t>
      </w:r>
      <w:r>
        <w:rPr>
          <w:color w:val="000000" w:themeColor="text1"/>
          <w:sz w:val="24"/>
          <w:lang w:eastAsia="ru-RU"/>
        </w:rPr>
        <w:t xml:space="preserve">поселения </w:t>
      </w:r>
      <w:r w:rsidRPr="00160587">
        <w:rPr>
          <w:color w:val="000000" w:themeColor="text1"/>
          <w:sz w:val="24"/>
          <w:lang w:eastAsia="ru-RU"/>
        </w:rPr>
        <w:t xml:space="preserve">на 2021-2023 годы рассчитаны исходя из ожидаемого поступления налога в 2020 году. Прогноз поступлений налога на </w:t>
      </w:r>
      <w:r>
        <w:rPr>
          <w:color w:val="000000" w:themeColor="text1"/>
          <w:sz w:val="24"/>
          <w:lang w:eastAsia="ru-RU"/>
        </w:rPr>
        <w:t>имущество</w:t>
      </w:r>
      <w:r w:rsidRPr="00160587">
        <w:rPr>
          <w:color w:val="000000" w:themeColor="text1"/>
          <w:sz w:val="24"/>
          <w:lang w:eastAsia="ru-RU"/>
        </w:rPr>
        <w:t xml:space="preserve"> физических лиц в 2021 году </w:t>
      </w:r>
      <w:r>
        <w:rPr>
          <w:color w:val="000000" w:themeColor="text1"/>
          <w:sz w:val="24"/>
          <w:lang w:eastAsia="ru-RU"/>
        </w:rPr>
        <w:t>остается на уровне 2020года</w:t>
      </w:r>
      <w:proofErr w:type="gramStart"/>
      <w:r>
        <w:rPr>
          <w:color w:val="000000" w:themeColor="text1"/>
          <w:sz w:val="24"/>
          <w:lang w:eastAsia="ru-RU"/>
        </w:rPr>
        <w:t xml:space="preserve"> .</w:t>
      </w:r>
      <w:proofErr w:type="gramEnd"/>
    </w:p>
    <w:p w:rsidR="0065501A" w:rsidRDefault="0065501A" w:rsidP="0065501A">
      <w:pPr>
        <w:pStyle w:val="a5"/>
        <w:spacing w:line="276" w:lineRule="auto"/>
        <w:jc w:val="both"/>
        <w:rPr>
          <w:sz w:val="24"/>
        </w:rPr>
      </w:pPr>
      <w:r>
        <w:rPr>
          <w:sz w:val="24"/>
        </w:rPr>
        <w:t>Прогнозируемое поступление данного налога в бюджет Елизаветинского сельского поселения характеризуется следующими данными:</w:t>
      </w:r>
      <w:r>
        <w:rPr>
          <w:sz w:val="24"/>
        </w:rPr>
        <w:tab/>
        <w:t xml:space="preserve">      (тыс. руб.)</w:t>
      </w:r>
    </w:p>
    <w:tbl>
      <w:tblPr>
        <w:tblW w:w="10035" w:type="dxa"/>
        <w:jc w:val="center"/>
        <w:tblInd w:w="-10" w:type="dxa"/>
        <w:tblLayout w:type="fixed"/>
        <w:tblLook w:val="04A0" w:firstRow="1" w:lastRow="0" w:firstColumn="1" w:lastColumn="0" w:noHBand="0" w:noVBand="1"/>
      </w:tblPr>
      <w:tblGrid>
        <w:gridCol w:w="1476"/>
        <w:gridCol w:w="1700"/>
        <w:gridCol w:w="1842"/>
        <w:gridCol w:w="1700"/>
        <w:gridCol w:w="1417"/>
        <w:gridCol w:w="1900"/>
      </w:tblGrid>
      <w:tr w:rsidR="0065501A" w:rsidTr="00BB1130">
        <w:trPr>
          <w:jc w:val="center"/>
        </w:trPr>
        <w:tc>
          <w:tcPr>
            <w:tcW w:w="1477" w:type="dxa"/>
            <w:tcBorders>
              <w:top w:val="single" w:sz="4" w:space="0" w:color="000000"/>
              <w:left w:val="single" w:sz="4" w:space="0" w:color="000000"/>
              <w:bottom w:val="single" w:sz="4" w:space="0" w:color="000000"/>
              <w:right w:val="nil"/>
            </w:tcBorders>
            <w:hideMark/>
          </w:tcPr>
          <w:p w:rsidR="0065501A" w:rsidRDefault="0065501A" w:rsidP="0065501A">
            <w:pPr>
              <w:pStyle w:val="a5"/>
              <w:spacing w:line="276" w:lineRule="auto"/>
              <w:jc w:val="center"/>
              <w:rPr>
                <w:sz w:val="20"/>
                <w:szCs w:val="20"/>
              </w:rPr>
            </w:pPr>
            <w:r>
              <w:rPr>
                <w:sz w:val="20"/>
                <w:szCs w:val="20"/>
              </w:rPr>
              <w:t>План 2019</w:t>
            </w:r>
          </w:p>
        </w:tc>
        <w:tc>
          <w:tcPr>
            <w:tcW w:w="1701" w:type="dxa"/>
            <w:tcBorders>
              <w:top w:val="single" w:sz="4" w:space="0" w:color="000000"/>
              <w:left w:val="single" w:sz="4" w:space="0" w:color="000000"/>
              <w:bottom w:val="single" w:sz="4" w:space="0" w:color="000000"/>
              <w:right w:val="nil"/>
            </w:tcBorders>
            <w:vAlign w:val="center"/>
            <w:hideMark/>
          </w:tcPr>
          <w:p w:rsidR="0065501A" w:rsidRDefault="0065501A" w:rsidP="00BB1130">
            <w:pPr>
              <w:pStyle w:val="a5"/>
              <w:spacing w:line="276" w:lineRule="auto"/>
              <w:jc w:val="center"/>
              <w:rPr>
                <w:sz w:val="20"/>
                <w:szCs w:val="20"/>
              </w:rPr>
            </w:pPr>
            <w:r>
              <w:rPr>
                <w:sz w:val="20"/>
                <w:szCs w:val="20"/>
              </w:rPr>
              <w:t>Факт 2018</w:t>
            </w:r>
          </w:p>
        </w:tc>
        <w:tc>
          <w:tcPr>
            <w:tcW w:w="1843" w:type="dxa"/>
            <w:tcBorders>
              <w:top w:val="single" w:sz="4" w:space="0" w:color="000000"/>
              <w:left w:val="single" w:sz="4" w:space="0" w:color="000000"/>
              <w:bottom w:val="single" w:sz="4" w:space="0" w:color="000000"/>
              <w:right w:val="nil"/>
            </w:tcBorders>
            <w:hideMark/>
          </w:tcPr>
          <w:p w:rsidR="0065501A" w:rsidRDefault="0065501A" w:rsidP="0065501A">
            <w:pPr>
              <w:pStyle w:val="a5"/>
              <w:spacing w:line="276" w:lineRule="auto"/>
              <w:jc w:val="center"/>
              <w:rPr>
                <w:sz w:val="20"/>
                <w:szCs w:val="20"/>
              </w:rPr>
            </w:pPr>
            <w:r>
              <w:rPr>
                <w:sz w:val="20"/>
                <w:szCs w:val="20"/>
              </w:rPr>
              <w:t>Оценка 2020</w:t>
            </w:r>
          </w:p>
        </w:tc>
        <w:tc>
          <w:tcPr>
            <w:tcW w:w="1701" w:type="dxa"/>
            <w:tcBorders>
              <w:top w:val="single" w:sz="4" w:space="0" w:color="000000"/>
              <w:left w:val="single" w:sz="4" w:space="0" w:color="000000"/>
              <w:bottom w:val="single" w:sz="4" w:space="0" w:color="000000"/>
              <w:right w:val="nil"/>
            </w:tcBorders>
            <w:hideMark/>
          </w:tcPr>
          <w:p w:rsidR="0065501A" w:rsidRDefault="0065501A" w:rsidP="009D5CBB">
            <w:pPr>
              <w:pStyle w:val="a5"/>
              <w:spacing w:line="276" w:lineRule="auto"/>
              <w:jc w:val="center"/>
              <w:rPr>
                <w:sz w:val="20"/>
                <w:szCs w:val="20"/>
              </w:rPr>
            </w:pPr>
            <w:r>
              <w:rPr>
                <w:sz w:val="20"/>
                <w:szCs w:val="20"/>
              </w:rPr>
              <w:t>Прогноз 20</w:t>
            </w:r>
            <w:r w:rsidR="009D5CBB">
              <w:rPr>
                <w:sz w:val="20"/>
                <w:szCs w:val="20"/>
              </w:rPr>
              <w:t>21</w:t>
            </w:r>
            <w:bookmarkStart w:id="9" w:name="_GoBack"/>
            <w:bookmarkEnd w:id="9"/>
          </w:p>
        </w:tc>
        <w:tc>
          <w:tcPr>
            <w:tcW w:w="1418" w:type="dxa"/>
            <w:tcBorders>
              <w:top w:val="single" w:sz="4" w:space="0" w:color="000000"/>
              <w:left w:val="single" w:sz="4" w:space="0" w:color="000000"/>
              <w:bottom w:val="single" w:sz="4" w:space="0" w:color="000000"/>
              <w:right w:val="single" w:sz="4" w:space="0" w:color="auto"/>
            </w:tcBorders>
            <w:hideMark/>
          </w:tcPr>
          <w:p w:rsidR="0065501A" w:rsidRDefault="0065501A" w:rsidP="0065501A">
            <w:pPr>
              <w:pStyle w:val="a5"/>
              <w:spacing w:line="276" w:lineRule="auto"/>
              <w:jc w:val="center"/>
              <w:rPr>
                <w:sz w:val="20"/>
                <w:szCs w:val="20"/>
              </w:rPr>
            </w:pPr>
            <w:r>
              <w:rPr>
                <w:sz w:val="20"/>
                <w:szCs w:val="20"/>
              </w:rPr>
              <w:t>Прогноз 2022</w:t>
            </w:r>
          </w:p>
        </w:tc>
        <w:tc>
          <w:tcPr>
            <w:tcW w:w="1901" w:type="dxa"/>
            <w:tcBorders>
              <w:top w:val="single" w:sz="4" w:space="0" w:color="000000"/>
              <w:left w:val="single" w:sz="4" w:space="0" w:color="auto"/>
              <w:bottom w:val="single" w:sz="4" w:space="0" w:color="000000"/>
              <w:right w:val="single" w:sz="4" w:space="0" w:color="000000"/>
            </w:tcBorders>
            <w:hideMark/>
          </w:tcPr>
          <w:p w:rsidR="0065501A" w:rsidRDefault="0065501A" w:rsidP="0065501A">
            <w:pPr>
              <w:pStyle w:val="a5"/>
              <w:spacing w:line="276" w:lineRule="auto"/>
              <w:jc w:val="center"/>
              <w:rPr>
                <w:sz w:val="20"/>
                <w:szCs w:val="20"/>
              </w:rPr>
            </w:pPr>
            <w:r>
              <w:rPr>
                <w:sz w:val="20"/>
                <w:szCs w:val="20"/>
              </w:rPr>
              <w:t>Прогноз 2023</w:t>
            </w:r>
          </w:p>
        </w:tc>
      </w:tr>
      <w:tr w:rsidR="0065501A" w:rsidTr="00BB1130">
        <w:trPr>
          <w:jc w:val="center"/>
        </w:trPr>
        <w:tc>
          <w:tcPr>
            <w:tcW w:w="1477" w:type="dxa"/>
            <w:tcBorders>
              <w:top w:val="single" w:sz="4" w:space="0" w:color="000000"/>
              <w:left w:val="single" w:sz="4" w:space="0" w:color="000000"/>
              <w:bottom w:val="single" w:sz="4" w:space="0" w:color="000000"/>
              <w:right w:val="nil"/>
            </w:tcBorders>
            <w:hideMark/>
          </w:tcPr>
          <w:p w:rsidR="0065501A" w:rsidRDefault="0065501A" w:rsidP="00BB1130">
            <w:pPr>
              <w:pStyle w:val="a5"/>
              <w:spacing w:line="276" w:lineRule="auto"/>
              <w:jc w:val="center"/>
              <w:rPr>
                <w:sz w:val="20"/>
                <w:szCs w:val="20"/>
              </w:rPr>
            </w:pPr>
            <w:r>
              <w:rPr>
                <w:sz w:val="20"/>
                <w:szCs w:val="20"/>
              </w:rPr>
              <w:t>731,0</w:t>
            </w:r>
          </w:p>
        </w:tc>
        <w:tc>
          <w:tcPr>
            <w:tcW w:w="1701" w:type="dxa"/>
            <w:tcBorders>
              <w:top w:val="single" w:sz="4" w:space="0" w:color="000000"/>
              <w:left w:val="single" w:sz="4" w:space="0" w:color="000000"/>
              <w:bottom w:val="single" w:sz="4" w:space="0" w:color="000000"/>
              <w:right w:val="nil"/>
            </w:tcBorders>
            <w:vAlign w:val="center"/>
            <w:hideMark/>
          </w:tcPr>
          <w:p w:rsidR="0065501A" w:rsidRDefault="0065501A" w:rsidP="00BB1130">
            <w:pPr>
              <w:pStyle w:val="a5"/>
              <w:spacing w:line="276" w:lineRule="auto"/>
              <w:jc w:val="center"/>
              <w:rPr>
                <w:sz w:val="20"/>
                <w:szCs w:val="20"/>
              </w:rPr>
            </w:pPr>
            <w:r>
              <w:rPr>
                <w:sz w:val="20"/>
                <w:szCs w:val="20"/>
              </w:rPr>
              <w:t>983,0</w:t>
            </w:r>
          </w:p>
        </w:tc>
        <w:tc>
          <w:tcPr>
            <w:tcW w:w="1843" w:type="dxa"/>
            <w:tcBorders>
              <w:top w:val="single" w:sz="4" w:space="0" w:color="000000"/>
              <w:left w:val="single" w:sz="4" w:space="0" w:color="000000"/>
              <w:bottom w:val="single" w:sz="4" w:space="0" w:color="000000"/>
              <w:right w:val="nil"/>
            </w:tcBorders>
            <w:hideMark/>
          </w:tcPr>
          <w:p w:rsidR="0065501A" w:rsidRDefault="0065501A" w:rsidP="00BB1130">
            <w:pPr>
              <w:pStyle w:val="a5"/>
              <w:spacing w:line="276" w:lineRule="auto"/>
              <w:jc w:val="center"/>
              <w:rPr>
                <w:sz w:val="20"/>
                <w:szCs w:val="20"/>
              </w:rPr>
            </w:pPr>
            <w:r>
              <w:rPr>
                <w:sz w:val="20"/>
                <w:szCs w:val="20"/>
              </w:rPr>
              <w:t>832,0</w:t>
            </w:r>
          </w:p>
        </w:tc>
        <w:tc>
          <w:tcPr>
            <w:tcW w:w="1701" w:type="dxa"/>
            <w:tcBorders>
              <w:top w:val="single" w:sz="4" w:space="0" w:color="000000"/>
              <w:left w:val="single" w:sz="4" w:space="0" w:color="000000"/>
              <w:bottom w:val="single" w:sz="4" w:space="0" w:color="000000"/>
              <w:right w:val="nil"/>
            </w:tcBorders>
            <w:hideMark/>
          </w:tcPr>
          <w:p w:rsidR="0065501A" w:rsidRDefault="0065501A" w:rsidP="00BB1130">
            <w:pPr>
              <w:pStyle w:val="a5"/>
              <w:spacing w:line="276" w:lineRule="auto"/>
              <w:jc w:val="center"/>
              <w:rPr>
                <w:sz w:val="20"/>
                <w:szCs w:val="20"/>
              </w:rPr>
            </w:pPr>
            <w:r>
              <w:rPr>
                <w:sz w:val="20"/>
                <w:szCs w:val="20"/>
              </w:rPr>
              <w:t>865,0</w:t>
            </w:r>
          </w:p>
        </w:tc>
        <w:tc>
          <w:tcPr>
            <w:tcW w:w="1418" w:type="dxa"/>
            <w:tcBorders>
              <w:top w:val="single" w:sz="4" w:space="0" w:color="000000"/>
              <w:left w:val="single" w:sz="4" w:space="0" w:color="000000"/>
              <w:bottom w:val="single" w:sz="4" w:space="0" w:color="000000"/>
              <w:right w:val="single" w:sz="4" w:space="0" w:color="auto"/>
            </w:tcBorders>
            <w:hideMark/>
          </w:tcPr>
          <w:p w:rsidR="0065501A" w:rsidRDefault="0065501A" w:rsidP="00BB1130">
            <w:pPr>
              <w:pStyle w:val="a5"/>
              <w:spacing w:line="276" w:lineRule="auto"/>
              <w:jc w:val="center"/>
              <w:rPr>
                <w:sz w:val="20"/>
                <w:szCs w:val="20"/>
              </w:rPr>
            </w:pPr>
            <w:r>
              <w:rPr>
                <w:sz w:val="20"/>
                <w:szCs w:val="20"/>
              </w:rPr>
              <w:t>865,0</w:t>
            </w:r>
          </w:p>
        </w:tc>
        <w:tc>
          <w:tcPr>
            <w:tcW w:w="1901" w:type="dxa"/>
            <w:tcBorders>
              <w:top w:val="single" w:sz="4" w:space="0" w:color="000000"/>
              <w:left w:val="single" w:sz="4" w:space="0" w:color="auto"/>
              <w:bottom w:val="single" w:sz="4" w:space="0" w:color="000000"/>
              <w:right w:val="single" w:sz="4" w:space="0" w:color="000000"/>
            </w:tcBorders>
            <w:hideMark/>
          </w:tcPr>
          <w:p w:rsidR="0065501A" w:rsidRDefault="0065501A" w:rsidP="00BB1130">
            <w:pPr>
              <w:pStyle w:val="a5"/>
              <w:spacing w:line="276" w:lineRule="auto"/>
              <w:jc w:val="center"/>
              <w:rPr>
                <w:sz w:val="20"/>
                <w:szCs w:val="20"/>
              </w:rPr>
            </w:pPr>
            <w:r>
              <w:rPr>
                <w:sz w:val="20"/>
                <w:szCs w:val="20"/>
              </w:rPr>
              <w:t>865,0</w:t>
            </w:r>
          </w:p>
        </w:tc>
      </w:tr>
    </w:tbl>
    <w:p w:rsidR="00D865D3" w:rsidRDefault="00D865D3" w:rsidP="009728DC">
      <w:pPr>
        <w:pStyle w:val="a5"/>
        <w:spacing w:line="276" w:lineRule="auto"/>
        <w:jc w:val="both"/>
      </w:pPr>
    </w:p>
    <w:p w:rsidR="0065501A" w:rsidRPr="00946A9B" w:rsidRDefault="0065501A" w:rsidP="0065501A">
      <w:pPr>
        <w:suppressAutoHyphens w:val="0"/>
        <w:jc w:val="center"/>
        <w:rPr>
          <w:bCs/>
          <w:sz w:val="24"/>
          <w:u w:val="single"/>
          <w:lang w:eastAsia="ru-RU"/>
        </w:rPr>
      </w:pPr>
      <w:r w:rsidRPr="00946A9B">
        <w:rPr>
          <w:bCs/>
          <w:sz w:val="24"/>
          <w:u w:val="single"/>
          <w:lang w:eastAsia="ru-RU"/>
        </w:rPr>
        <w:t xml:space="preserve">Земельный налог </w:t>
      </w:r>
    </w:p>
    <w:p w:rsidR="0065501A" w:rsidRPr="00946A9B" w:rsidRDefault="0065501A" w:rsidP="0065501A">
      <w:pPr>
        <w:suppressAutoHyphens w:val="0"/>
        <w:ind w:firstLine="709"/>
        <w:jc w:val="both"/>
        <w:rPr>
          <w:rFonts w:eastAsiaTheme="minorEastAsia"/>
          <w:szCs w:val="28"/>
          <w:lang w:eastAsia="ru-RU"/>
        </w:rPr>
      </w:pPr>
      <w:r w:rsidRPr="00946A9B">
        <w:rPr>
          <w:rFonts w:eastAsiaTheme="minorEastAsia"/>
          <w:szCs w:val="28"/>
          <w:lang w:eastAsia="ru-RU"/>
        </w:rPr>
        <w:t xml:space="preserve">       </w:t>
      </w:r>
    </w:p>
    <w:p w:rsidR="0065501A" w:rsidRPr="00946A9B" w:rsidRDefault="0065501A" w:rsidP="0065501A">
      <w:pPr>
        <w:suppressAutoHyphens w:val="0"/>
        <w:ind w:firstLine="709"/>
        <w:jc w:val="both"/>
        <w:rPr>
          <w:rFonts w:eastAsiaTheme="minorEastAsia"/>
          <w:sz w:val="24"/>
          <w:lang w:eastAsia="ru-RU"/>
        </w:rPr>
      </w:pPr>
      <w:r w:rsidRPr="00946A9B">
        <w:rPr>
          <w:rFonts w:eastAsiaTheme="minorEastAsia"/>
          <w:sz w:val="24"/>
          <w:lang w:eastAsia="ru-RU"/>
        </w:rPr>
        <w:t>Бюджетные назначения на 2020 год по земельному налогу составляют –8 000,00 тыс. руб.</w:t>
      </w:r>
    </w:p>
    <w:p w:rsidR="0065501A" w:rsidRPr="00946A9B" w:rsidRDefault="0065501A" w:rsidP="0065501A">
      <w:pPr>
        <w:suppressAutoHyphens w:val="0"/>
        <w:ind w:firstLine="709"/>
        <w:jc w:val="both"/>
        <w:rPr>
          <w:rFonts w:eastAsiaTheme="minorEastAsia"/>
          <w:sz w:val="24"/>
          <w:lang w:eastAsia="ru-RU"/>
        </w:rPr>
      </w:pPr>
      <w:r w:rsidRPr="00946A9B">
        <w:rPr>
          <w:rFonts w:eastAsiaTheme="minorEastAsia"/>
          <w:sz w:val="24"/>
          <w:lang w:eastAsia="ru-RU"/>
        </w:rPr>
        <w:t>За отчетный период в бюджет поступило – 2278,7 тыс. руб. (28,5 % от бюджетных назначений на 2020 год).</w:t>
      </w:r>
    </w:p>
    <w:p w:rsidR="0065501A" w:rsidRPr="00946A9B" w:rsidRDefault="0065501A" w:rsidP="0065501A">
      <w:pPr>
        <w:suppressAutoHyphens w:val="0"/>
        <w:ind w:firstLine="709"/>
        <w:jc w:val="both"/>
        <w:rPr>
          <w:rFonts w:eastAsiaTheme="minorEastAsia"/>
          <w:sz w:val="24"/>
          <w:lang w:eastAsia="ru-RU"/>
        </w:rPr>
      </w:pPr>
      <w:r w:rsidRPr="00946A9B">
        <w:rPr>
          <w:rFonts w:eastAsiaTheme="minorEastAsia"/>
          <w:sz w:val="24"/>
          <w:lang w:eastAsia="ru-RU"/>
        </w:rPr>
        <w:t>Крупные плательщики: Гатчинское РАЙПО, ОАО «</w:t>
      </w:r>
      <w:proofErr w:type="spellStart"/>
      <w:r w:rsidRPr="00946A9B">
        <w:rPr>
          <w:rFonts w:eastAsiaTheme="minorEastAsia"/>
          <w:sz w:val="24"/>
          <w:lang w:eastAsia="ru-RU"/>
        </w:rPr>
        <w:t>Ленвзрывпром</w:t>
      </w:r>
      <w:proofErr w:type="spellEnd"/>
      <w:r w:rsidRPr="00946A9B">
        <w:rPr>
          <w:rFonts w:eastAsiaTheme="minorEastAsia"/>
          <w:sz w:val="24"/>
          <w:lang w:eastAsia="ru-RU"/>
        </w:rPr>
        <w:t>»</w:t>
      </w:r>
      <w:proofErr w:type="gramStart"/>
      <w:r w:rsidRPr="00946A9B">
        <w:rPr>
          <w:rFonts w:eastAsiaTheme="minorEastAsia"/>
          <w:sz w:val="24"/>
          <w:lang w:eastAsia="ru-RU"/>
        </w:rPr>
        <w:t>,З</w:t>
      </w:r>
      <w:proofErr w:type="gramEnd"/>
      <w:r w:rsidRPr="00946A9B">
        <w:rPr>
          <w:rFonts w:eastAsiaTheme="minorEastAsia"/>
          <w:sz w:val="24"/>
          <w:lang w:eastAsia="ru-RU"/>
        </w:rPr>
        <w:t>АО «СИТИ», МБОУ «Елизаветинская ООШ»(47149016166), МБОУ «Елизаветинская СОШ» (4719016159),</w:t>
      </w:r>
    </w:p>
    <w:p w:rsidR="009D0EFF" w:rsidRDefault="0065501A" w:rsidP="009D0EFF">
      <w:pPr>
        <w:suppressAutoHyphens w:val="0"/>
        <w:autoSpaceDE w:val="0"/>
        <w:autoSpaceDN w:val="0"/>
        <w:adjustRightInd w:val="0"/>
        <w:ind w:firstLine="709"/>
        <w:jc w:val="both"/>
        <w:rPr>
          <w:rFonts w:eastAsiaTheme="minorEastAsia"/>
          <w:sz w:val="24"/>
          <w:lang w:eastAsia="ru-RU"/>
        </w:rPr>
      </w:pPr>
      <w:r w:rsidRPr="00946A9B">
        <w:rPr>
          <w:rFonts w:eastAsiaTheme="minorEastAsia"/>
          <w:sz w:val="24"/>
          <w:lang w:eastAsia="ru-RU"/>
        </w:rPr>
        <w:t xml:space="preserve">По сравнению с </w:t>
      </w:r>
      <w:r w:rsidRPr="00FF6484">
        <w:rPr>
          <w:rFonts w:eastAsiaTheme="minorEastAsia"/>
          <w:sz w:val="24"/>
          <w:lang w:eastAsia="ru-RU"/>
        </w:rPr>
        <w:t>2019годом за соответствующий  период</w:t>
      </w:r>
      <w:r w:rsidRPr="00946A9B">
        <w:rPr>
          <w:rFonts w:eastAsiaTheme="minorEastAsia"/>
          <w:sz w:val="24"/>
          <w:lang w:eastAsia="ru-RU"/>
        </w:rPr>
        <w:t xml:space="preserve"> поступление налога уменьшилось на 209,9тыс. руб., или на 8,4 %.</w:t>
      </w:r>
    </w:p>
    <w:p w:rsidR="009D0EFF" w:rsidRPr="00160587" w:rsidRDefault="009D0EFF" w:rsidP="009D0EFF">
      <w:pPr>
        <w:suppressAutoHyphens w:val="0"/>
        <w:autoSpaceDE w:val="0"/>
        <w:autoSpaceDN w:val="0"/>
        <w:adjustRightInd w:val="0"/>
        <w:ind w:firstLine="709"/>
        <w:jc w:val="both"/>
        <w:rPr>
          <w:color w:val="000000" w:themeColor="text1"/>
          <w:sz w:val="24"/>
          <w:lang w:eastAsia="ru-RU"/>
        </w:rPr>
      </w:pPr>
      <w:r w:rsidRPr="009D0EFF">
        <w:rPr>
          <w:color w:val="000000" w:themeColor="text1"/>
          <w:sz w:val="24"/>
          <w:lang w:eastAsia="ru-RU"/>
        </w:rPr>
        <w:t xml:space="preserve"> </w:t>
      </w:r>
      <w:r w:rsidRPr="00160587">
        <w:rPr>
          <w:color w:val="000000" w:themeColor="text1"/>
          <w:sz w:val="24"/>
          <w:lang w:eastAsia="ru-RU"/>
        </w:rPr>
        <w:t xml:space="preserve">Прогнозируемые поступления </w:t>
      </w:r>
      <w:r>
        <w:rPr>
          <w:color w:val="000000" w:themeColor="text1"/>
          <w:sz w:val="24"/>
          <w:lang w:eastAsia="ru-RU"/>
        </w:rPr>
        <w:t xml:space="preserve">земельного </w:t>
      </w:r>
      <w:r w:rsidRPr="00160587">
        <w:rPr>
          <w:color w:val="000000" w:themeColor="text1"/>
          <w:sz w:val="24"/>
          <w:lang w:eastAsia="ru-RU"/>
        </w:rPr>
        <w:t xml:space="preserve">налога в бюджет </w:t>
      </w:r>
      <w:r>
        <w:rPr>
          <w:color w:val="000000" w:themeColor="text1"/>
          <w:sz w:val="24"/>
          <w:lang w:eastAsia="ru-RU"/>
        </w:rPr>
        <w:t xml:space="preserve">поселения </w:t>
      </w:r>
      <w:r w:rsidRPr="00160587">
        <w:rPr>
          <w:color w:val="000000" w:themeColor="text1"/>
          <w:sz w:val="24"/>
          <w:lang w:eastAsia="ru-RU"/>
        </w:rPr>
        <w:t xml:space="preserve">на 2021-2023 годы рассчитаны исходя из ожидаемого поступления налога в 2020 году. Прогноз поступлений </w:t>
      </w:r>
      <w:r>
        <w:rPr>
          <w:color w:val="000000" w:themeColor="text1"/>
          <w:sz w:val="24"/>
          <w:lang w:eastAsia="ru-RU"/>
        </w:rPr>
        <w:t xml:space="preserve">земельного  </w:t>
      </w:r>
      <w:r w:rsidRPr="00160587">
        <w:rPr>
          <w:color w:val="000000" w:themeColor="text1"/>
          <w:sz w:val="24"/>
          <w:lang w:eastAsia="ru-RU"/>
        </w:rPr>
        <w:t xml:space="preserve">налога в 2021 году </w:t>
      </w:r>
      <w:r>
        <w:rPr>
          <w:color w:val="000000" w:themeColor="text1"/>
          <w:sz w:val="24"/>
          <w:lang w:eastAsia="ru-RU"/>
        </w:rPr>
        <w:t>остается на уровне 2020года.</w:t>
      </w:r>
    </w:p>
    <w:p w:rsidR="009D0EFF" w:rsidRDefault="009D0EFF" w:rsidP="009D0EFF">
      <w:pPr>
        <w:pStyle w:val="a5"/>
        <w:spacing w:line="276" w:lineRule="auto"/>
        <w:jc w:val="both"/>
        <w:rPr>
          <w:sz w:val="24"/>
        </w:rPr>
      </w:pPr>
    </w:p>
    <w:p w:rsidR="009D0EFF" w:rsidRDefault="009D0EFF" w:rsidP="009D0EFF">
      <w:pPr>
        <w:pStyle w:val="a5"/>
        <w:spacing w:line="276" w:lineRule="auto"/>
        <w:jc w:val="both"/>
        <w:rPr>
          <w:sz w:val="24"/>
        </w:rPr>
      </w:pPr>
      <w:r>
        <w:rPr>
          <w:sz w:val="24"/>
        </w:rPr>
        <w:t>Прогнозируемое поступление данного налога в бюджет Елизаветинского сельского поселения на 2021 – 2023 г. характеризуется следующими данными: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(тыс. руб.)</w:t>
      </w:r>
    </w:p>
    <w:tbl>
      <w:tblPr>
        <w:tblW w:w="9690" w:type="dxa"/>
        <w:tblInd w:w="-10" w:type="dxa"/>
        <w:tblLayout w:type="fixed"/>
        <w:tblLook w:val="04A0" w:firstRow="1" w:lastRow="0" w:firstColumn="1" w:lastColumn="0" w:noHBand="0" w:noVBand="1"/>
      </w:tblPr>
      <w:tblGrid>
        <w:gridCol w:w="1251"/>
        <w:gridCol w:w="1701"/>
        <w:gridCol w:w="1843"/>
        <w:gridCol w:w="1701"/>
        <w:gridCol w:w="1559"/>
        <w:gridCol w:w="1635"/>
      </w:tblGrid>
      <w:tr w:rsidR="009D0EFF" w:rsidTr="009D0EFF">
        <w:trPr>
          <w:trHeight w:val="599"/>
        </w:trPr>
        <w:tc>
          <w:tcPr>
            <w:tcW w:w="1252" w:type="dxa"/>
            <w:tcBorders>
              <w:top w:val="single" w:sz="4" w:space="0" w:color="000000"/>
              <w:left w:val="single" w:sz="4" w:space="0" w:color="000000"/>
              <w:bottom w:val="single" w:sz="4" w:space="0" w:color="000000"/>
              <w:right w:val="nil"/>
            </w:tcBorders>
            <w:hideMark/>
          </w:tcPr>
          <w:p w:rsidR="009D0EFF" w:rsidRDefault="009D0EFF" w:rsidP="009D0EFF">
            <w:pPr>
              <w:pStyle w:val="a5"/>
              <w:spacing w:line="276" w:lineRule="auto"/>
              <w:jc w:val="center"/>
              <w:rPr>
                <w:sz w:val="20"/>
                <w:szCs w:val="20"/>
              </w:rPr>
            </w:pPr>
            <w:r>
              <w:rPr>
                <w:sz w:val="20"/>
                <w:szCs w:val="20"/>
              </w:rPr>
              <w:t>План 2019</w:t>
            </w:r>
          </w:p>
        </w:tc>
        <w:tc>
          <w:tcPr>
            <w:tcW w:w="1701" w:type="dxa"/>
            <w:tcBorders>
              <w:top w:val="single" w:sz="4" w:space="0" w:color="000000"/>
              <w:left w:val="single" w:sz="4" w:space="0" w:color="000000"/>
              <w:bottom w:val="single" w:sz="4" w:space="0" w:color="000000"/>
              <w:right w:val="nil"/>
            </w:tcBorders>
            <w:vAlign w:val="center"/>
            <w:hideMark/>
          </w:tcPr>
          <w:p w:rsidR="009D0EFF" w:rsidRDefault="009D0EFF" w:rsidP="009D0EFF">
            <w:pPr>
              <w:pStyle w:val="a5"/>
              <w:spacing w:line="276" w:lineRule="auto"/>
              <w:jc w:val="center"/>
              <w:rPr>
                <w:sz w:val="20"/>
                <w:szCs w:val="20"/>
              </w:rPr>
            </w:pPr>
            <w:r>
              <w:rPr>
                <w:sz w:val="20"/>
                <w:szCs w:val="20"/>
              </w:rPr>
              <w:t>Факт 2019</w:t>
            </w:r>
          </w:p>
        </w:tc>
        <w:tc>
          <w:tcPr>
            <w:tcW w:w="1843" w:type="dxa"/>
            <w:tcBorders>
              <w:top w:val="single" w:sz="4" w:space="0" w:color="000000"/>
              <w:left w:val="single" w:sz="4" w:space="0" w:color="000000"/>
              <w:bottom w:val="single" w:sz="4" w:space="0" w:color="000000"/>
              <w:right w:val="nil"/>
            </w:tcBorders>
            <w:hideMark/>
          </w:tcPr>
          <w:p w:rsidR="009D0EFF" w:rsidRDefault="009D0EFF" w:rsidP="009D0EFF">
            <w:pPr>
              <w:pStyle w:val="a5"/>
              <w:spacing w:line="276" w:lineRule="auto"/>
              <w:jc w:val="center"/>
              <w:rPr>
                <w:sz w:val="20"/>
                <w:szCs w:val="20"/>
              </w:rPr>
            </w:pPr>
            <w:r>
              <w:rPr>
                <w:sz w:val="20"/>
                <w:szCs w:val="20"/>
              </w:rPr>
              <w:t>Оценка 2020</w:t>
            </w:r>
          </w:p>
        </w:tc>
        <w:tc>
          <w:tcPr>
            <w:tcW w:w="1701" w:type="dxa"/>
            <w:tcBorders>
              <w:top w:val="single" w:sz="4" w:space="0" w:color="000000"/>
              <w:left w:val="single" w:sz="4" w:space="0" w:color="000000"/>
              <w:bottom w:val="single" w:sz="4" w:space="0" w:color="000000"/>
              <w:right w:val="nil"/>
            </w:tcBorders>
            <w:hideMark/>
          </w:tcPr>
          <w:p w:rsidR="009D0EFF" w:rsidRDefault="009D0EFF" w:rsidP="009E62CA">
            <w:pPr>
              <w:pStyle w:val="a5"/>
              <w:spacing w:line="276" w:lineRule="auto"/>
              <w:jc w:val="center"/>
              <w:rPr>
                <w:sz w:val="20"/>
                <w:szCs w:val="20"/>
              </w:rPr>
            </w:pPr>
            <w:r>
              <w:rPr>
                <w:sz w:val="20"/>
                <w:szCs w:val="20"/>
              </w:rPr>
              <w:t>Прогноз 202</w:t>
            </w:r>
            <w:r w:rsidR="009E62CA">
              <w:rPr>
                <w:sz w:val="20"/>
                <w:szCs w:val="20"/>
              </w:rPr>
              <w:t>1</w:t>
            </w:r>
          </w:p>
        </w:tc>
        <w:tc>
          <w:tcPr>
            <w:tcW w:w="1559" w:type="dxa"/>
            <w:tcBorders>
              <w:top w:val="single" w:sz="4" w:space="0" w:color="000000"/>
              <w:left w:val="single" w:sz="4" w:space="0" w:color="000000"/>
              <w:bottom w:val="single" w:sz="4" w:space="0" w:color="000000"/>
              <w:right w:val="single" w:sz="4" w:space="0" w:color="000000"/>
            </w:tcBorders>
            <w:hideMark/>
          </w:tcPr>
          <w:p w:rsidR="009D0EFF" w:rsidRDefault="009D0EFF" w:rsidP="009D0EFF">
            <w:pPr>
              <w:pStyle w:val="a5"/>
              <w:spacing w:line="276" w:lineRule="auto"/>
              <w:jc w:val="center"/>
              <w:rPr>
                <w:sz w:val="20"/>
                <w:szCs w:val="20"/>
              </w:rPr>
            </w:pPr>
            <w:r>
              <w:rPr>
                <w:sz w:val="20"/>
                <w:szCs w:val="20"/>
              </w:rPr>
              <w:t>Прогноз 2022</w:t>
            </w:r>
          </w:p>
        </w:tc>
        <w:tc>
          <w:tcPr>
            <w:tcW w:w="1635" w:type="dxa"/>
            <w:tcBorders>
              <w:top w:val="single" w:sz="4" w:space="0" w:color="auto"/>
              <w:left w:val="nil"/>
              <w:bottom w:val="single" w:sz="4" w:space="0" w:color="auto"/>
              <w:right w:val="single" w:sz="4" w:space="0" w:color="auto"/>
            </w:tcBorders>
            <w:hideMark/>
          </w:tcPr>
          <w:p w:rsidR="009D0EFF" w:rsidRDefault="009D0EFF" w:rsidP="009D0EFF">
            <w:pPr>
              <w:suppressAutoHyphens w:val="0"/>
              <w:spacing w:after="200" w:line="276" w:lineRule="auto"/>
            </w:pPr>
            <w:r>
              <w:rPr>
                <w:sz w:val="20"/>
                <w:szCs w:val="20"/>
              </w:rPr>
              <w:t>Прогноз 2023</w:t>
            </w:r>
          </w:p>
        </w:tc>
      </w:tr>
      <w:tr w:rsidR="009D0EFF" w:rsidTr="00BB1130">
        <w:tc>
          <w:tcPr>
            <w:tcW w:w="1252" w:type="dxa"/>
            <w:tcBorders>
              <w:top w:val="single" w:sz="4" w:space="0" w:color="000000"/>
              <w:left w:val="single" w:sz="4" w:space="0" w:color="000000"/>
              <w:bottom w:val="single" w:sz="4" w:space="0" w:color="000000"/>
              <w:right w:val="nil"/>
            </w:tcBorders>
            <w:hideMark/>
          </w:tcPr>
          <w:p w:rsidR="009D0EFF" w:rsidRPr="009D0EFF" w:rsidRDefault="009D0EFF" w:rsidP="00BB1130">
            <w:pPr>
              <w:pStyle w:val="a5"/>
              <w:spacing w:line="276" w:lineRule="auto"/>
              <w:jc w:val="center"/>
              <w:rPr>
                <w:sz w:val="24"/>
              </w:rPr>
            </w:pPr>
            <w:r w:rsidRPr="009D0EFF">
              <w:rPr>
                <w:sz w:val="24"/>
              </w:rPr>
              <w:lastRenderedPageBreak/>
              <w:t>8 360,9</w:t>
            </w:r>
          </w:p>
        </w:tc>
        <w:tc>
          <w:tcPr>
            <w:tcW w:w="1701" w:type="dxa"/>
            <w:tcBorders>
              <w:top w:val="single" w:sz="4" w:space="0" w:color="000000"/>
              <w:left w:val="single" w:sz="4" w:space="0" w:color="000000"/>
              <w:bottom w:val="single" w:sz="4" w:space="0" w:color="000000"/>
              <w:right w:val="nil"/>
            </w:tcBorders>
            <w:hideMark/>
          </w:tcPr>
          <w:p w:rsidR="009D0EFF" w:rsidRPr="009D0EFF" w:rsidRDefault="009D0EFF" w:rsidP="00BB1130">
            <w:pPr>
              <w:pStyle w:val="a5"/>
              <w:spacing w:line="276" w:lineRule="auto"/>
              <w:jc w:val="center"/>
              <w:rPr>
                <w:sz w:val="24"/>
              </w:rPr>
            </w:pPr>
            <w:r w:rsidRPr="009D0EFF">
              <w:rPr>
                <w:sz w:val="24"/>
              </w:rPr>
              <w:t>7 868,6</w:t>
            </w:r>
          </w:p>
        </w:tc>
        <w:tc>
          <w:tcPr>
            <w:tcW w:w="1843" w:type="dxa"/>
            <w:tcBorders>
              <w:top w:val="single" w:sz="4" w:space="0" w:color="000000"/>
              <w:left w:val="single" w:sz="4" w:space="0" w:color="000000"/>
              <w:bottom w:val="single" w:sz="4" w:space="0" w:color="000000"/>
              <w:right w:val="nil"/>
            </w:tcBorders>
            <w:hideMark/>
          </w:tcPr>
          <w:p w:rsidR="009D0EFF" w:rsidRDefault="009D0EFF" w:rsidP="00BB1130">
            <w:pPr>
              <w:pStyle w:val="a5"/>
              <w:spacing w:line="276" w:lineRule="auto"/>
              <w:jc w:val="center"/>
              <w:rPr>
                <w:sz w:val="20"/>
                <w:szCs w:val="20"/>
              </w:rPr>
            </w:pPr>
            <w:r>
              <w:rPr>
                <w:sz w:val="20"/>
                <w:szCs w:val="20"/>
              </w:rPr>
              <w:t>8000,0</w:t>
            </w:r>
          </w:p>
        </w:tc>
        <w:tc>
          <w:tcPr>
            <w:tcW w:w="1701" w:type="dxa"/>
            <w:tcBorders>
              <w:top w:val="single" w:sz="4" w:space="0" w:color="000000"/>
              <w:left w:val="single" w:sz="4" w:space="0" w:color="000000"/>
              <w:bottom w:val="single" w:sz="4" w:space="0" w:color="000000"/>
              <w:right w:val="nil"/>
            </w:tcBorders>
            <w:hideMark/>
          </w:tcPr>
          <w:p w:rsidR="009D0EFF" w:rsidRDefault="009D0EFF" w:rsidP="00BB1130">
            <w:pPr>
              <w:pStyle w:val="a5"/>
              <w:spacing w:line="276" w:lineRule="auto"/>
              <w:jc w:val="center"/>
              <w:rPr>
                <w:sz w:val="20"/>
                <w:szCs w:val="20"/>
              </w:rPr>
            </w:pPr>
            <w:r>
              <w:rPr>
                <w:sz w:val="20"/>
                <w:szCs w:val="20"/>
              </w:rPr>
              <w:t>8000,0</w:t>
            </w:r>
          </w:p>
        </w:tc>
        <w:tc>
          <w:tcPr>
            <w:tcW w:w="1559" w:type="dxa"/>
            <w:tcBorders>
              <w:top w:val="single" w:sz="4" w:space="0" w:color="000000"/>
              <w:left w:val="single" w:sz="4" w:space="0" w:color="000000"/>
              <w:bottom w:val="single" w:sz="4" w:space="0" w:color="000000"/>
              <w:right w:val="single" w:sz="4" w:space="0" w:color="000000"/>
            </w:tcBorders>
            <w:hideMark/>
          </w:tcPr>
          <w:p w:rsidR="009D0EFF" w:rsidRDefault="009D0EFF" w:rsidP="00BB1130">
            <w:pPr>
              <w:pStyle w:val="a5"/>
              <w:spacing w:line="276" w:lineRule="auto"/>
              <w:rPr>
                <w:sz w:val="20"/>
                <w:szCs w:val="20"/>
              </w:rPr>
            </w:pPr>
            <w:r>
              <w:rPr>
                <w:sz w:val="20"/>
                <w:szCs w:val="20"/>
              </w:rPr>
              <w:t>8000,0</w:t>
            </w:r>
          </w:p>
        </w:tc>
        <w:tc>
          <w:tcPr>
            <w:tcW w:w="1635" w:type="dxa"/>
            <w:tcBorders>
              <w:top w:val="single" w:sz="4" w:space="0" w:color="auto"/>
              <w:left w:val="nil"/>
              <w:bottom w:val="single" w:sz="4" w:space="0" w:color="auto"/>
              <w:right w:val="single" w:sz="4" w:space="0" w:color="auto"/>
            </w:tcBorders>
            <w:hideMark/>
          </w:tcPr>
          <w:p w:rsidR="009D0EFF" w:rsidRDefault="009D0EFF" w:rsidP="00BB1130">
            <w:pPr>
              <w:suppressAutoHyphens w:val="0"/>
              <w:spacing w:after="200" w:line="276" w:lineRule="auto"/>
              <w:rPr>
                <w:sz w:val="20"/>
                <w:szCs w:val="20"/>
              </w:rPr>
            </w:pPr>
            <w:r>
              <w:rPr>
                <w:sz w:val="20"/>
                <w:szCs w:val="20"/>
              </w:rPr>
              <w:t>8000,00</w:t>
            </w:r>
          </w:p>
        </w:tc>
      </w:tr>
    </w:tbl>
    <w:p w:rsidR="0065501A" w:rsidRPr="00946A9B" w:rsidRDefault="0065501A" w:rsidP="0065501A">
      <w:pPr>
        <w:suppressAutoHyphens w:val="0"/>
        <w:ind w:firstLine="709"/>
        <w:jc w:val="both"/>
        <w:rPr>
          <w:rFonts w:eastAsiaTheme="minorEastAsia"/>
          <w:sz w:val="24"/>
          <w:lang w:eastAsia="ru-RU"/>
        </w:rPr>
      </w:pPr>
    </w:p>
    <w:p w:rsidR="00C8768A" w:rsidRDefault="00C8768A" w:rsidP="00C8768A">
      <w:pPr>
        <w:pStyle w:val="a5"/>
        <w:spacing w:line="276" w:lineRule="auto"/>
        <w:jc w:val="both"/>
        <w:rPr>
          <w:sz w:val="24"/>
        </w:rPr>
      </w:pPr>
      <w:proofErr w:type="gramStart"/>
      <w:r>
        <w:rPr>
          <w:sz w:val="24"/>
        </w:rPr>
        <w:t>Прогнозируемое незначительный уменьшение поступления данного налога в бюджет поселения на период 2020 - 2022 г. объясняется применением налоговой льготы  по земельному налогу.</w:t>
      </w:r>
      <w:proofErr w:type="gramEnd"/>
    </w:p>
    <w:p w:rsidR="00C8768A" w:rsidRDefault="00C8768A" w:rsidP="00C8768A">
      <w:pPr>
        <w:pStyle w:val="a5"/>
        <w:spacing w:line="276" w:lineRule="auto"/>
        <w:jc w:val="both"/>
        <w:rPr>
          <w:sz w:val="24"/>
        </w:rPr>
      </w:pPr>
    </w:p>
    <w:p w:rsidR="0065501A" w:rsidRPr="00946A9B" w:rsidRDefault="0065501A" w:rsidP="0065501A">
      <w:pPr>
        <w:suppressAutoHyphens w:val="0"/>
        <w:ind w:firstLine="709"/>
        <w:jc w:val="both"/>
        <w:rPr>
          <w:rFonts w:eastAsiaTheme="minorEastAsia"/>
          <w:sz w:val="24"/>
          <w:lang w:eastAsia="ru-RU"/>
        </w:rPr>
      </w:pPr>
      <w:r w:rsidRPr="00946A9B">
        <w:rPr>
          <w:rFonts w:eastAsiaTheme="minorEastAsia"/>
          <w:szCs w:val="28"/>
          <w:lang w:eastAsia="ru-RU"/>
        </w:rPr>
        <w:t xml:space="preserve">                          </w:t>
      </w:r>
    </w:p>
    <w:p w:rsidR="0065501A" w:rsidRPr="00946A9B" w:rsidRDefault="0065501A" w:rsidP="00FF6484">
      <w:pPr>
        <w:suppressAutoHyphens w:val="0"/>
        <w:ind w:firstLine="709"/>
        <w:jc w:val="center"/>
        <w:rPr>
          <w:rFonts w:eastAsiaTheme="minorEastAsia"/>
          <w:sz w:val="24"/>
          <w:lang w:eastAsia="ru-RU"/>
        </w:rPr>
      </w:pPr>
      <w:r w:rsidRPr="00946A9B">
        <w:rPr>
          <w:rFonts w:eastAsiaTheme="minorEastAsia"/>
          <w:sz w:val="24"/>
          <w:lang w:eastAsia="ru-RU"/>
        </w:rPr>
        <w:t>Налоги на совокупный доход</w:t>
      </w:r>
    </w:p>
    <w:p w:rsidR="0065501A" w:rsidRPr="00946A9B" w:rsidRDefault="0065501A" w:rsidP="00FF6484">
      <w:pPr>
        <w:suppressAutoHyphens w:val="0"/>
        <w:ind w:firstLine="709"/>
        <w:jc w:val="center"/>
        <w:rPr>
          <w:rFonts w:eastAsiaTheme="minorEastAsia"/>
          <w:sz w:val="24"/>
          <w:lang w:eastAsia="ru-RU"/>
        </w:rPr>
      </w:pPr>
      <w:r w:rsidRPr="00946A9B">
        <w:rPr>
          <w:rFonts w:eastAsiaTheme="minorEastAsia"/>
          <w:sz w:val="24"/>
          <w:lang w:eastAsia="ru-RU"/>
        </w:rPr>
        <w:t>Единый сельскохозяйственный налог</w:t>
      </w:r>
    </w:p>
    <w:p w:rsidR="0065501A" w:rsidRPr="00946A9B" w:rsidRDefault="0065501A" w:rsidP="0065501A">
      <w:pPr>
        <w:suppressAutoHyphens w:val="0"/>
        <w:ind w:firstLine="709"/>
        <w:jc w:val="both"/>
        <w:rPr>
          <w:rFonts w:eastAsiaTheme="minorEastAsia"/>
          <w:sz w:val="24"/>
          <w:lang w:eastAsia="ru-RU"/>
        </w:rPr>
      </w:pPr>
      <w:r w:rsidRPr="00946A9B">
        <w:rPr>
          <w:rFonts w:eastAsiaTheme="minorEastAsia"/>
          <w:sz w:val="24"/>
          <w:lang w:eastAsia="ru-RU"/>
        </w:rPr>
        <w:t xml:space="preserve">                               </w:t>
      </w:r>
    </w:p>
    <w:p w:rsidR="0065501A" w:rsidRPr="00946A9B" w:rsidRDefault="0065501A" w:rsidP="0065501A">
      <w:pPr>
        <w:suppressAutoHyphens w:val="0"/>
        <w:ind w:firstLine="709"/>
        <w:jc w:val="both"/>
        <w:rPr>
          <w:rFonts w:eastAsiaTheme="minorEastAsia"/>
          <w:sz w:val="24"/>
          <w:lang w:eastAsia="ru-RU"/>
        </w:rPr>
      </w:pPr>
      <w:r w:rsidRPr="00946A9B">
        <w:rPr>
          <w:rFonts w:eastAsiaTheme="minorEastAsia"/>
          <w:sz w:val="24"/>
          <w:lang w:eastAsia="ru-RU"/>
        </w:rPr>
        <w:t xml:space="preserve">Бюджетные назначения на 2020 год не запланированы. За </w:t>
      </w:r>
      <w:r w:rsidR="00447E72">
        <w:rPr>
          <w:rFonts w:eastAsiaTheme="minorEastAsia"/>
          <w:sz w:val="24"/>
          <w:lang w:eastAsia="ru-RU"/>
        </w:rPr>
        <w:t xml:space="preserve">полугодие 2020г </w:t>
      </w:r>
      <w:r w:rsidRPr="00946A9B">
        <w:rPr>
          <w:rFonts w:eastAsiaTheme="minorEastAsia"/>
          <w:sz w:val="24"/>
          <w:lang w:eastAsia="ru-RU"/>
        </w:rPr>
        <w:t xml:space="preserve">в бюджет  поступили средства в сумме 12,3 тыс. руб.  от ИП Алиева Т.А. ИНН 519200112300. </w:t>
      </w:r>
    </w:p>
    <w:p w:rsidR="0065501A" w:rsidRPr="00946A9B" w:rsidRDefault="0065501A" w:rsidP="0065501A">
      <w:pPr>
        <w:suppressAutoHyphens w:val="0"/>
        <w:spacing w:after="255" w:line="270" w:lineRule="atLeast"/>
        <w:ind w:firstLine="709"/>
        <w:jc w:val="both"/>
        <w:rPr>
          <w:color w:val="333333"/>
          <w:sz w:val="24"/>
          <w:lang w:eastAsia="ru-RU"/>
        </w:rPr>
      </w:pPr>
      <w:r w:rsidRPr="00946A9B">
        <w:rPr>
          <w:rFonts w:eastAsiaTheme="minorEastAsia"/>
          <w:sz w:val="24"/>
          <w:lang w:eastAsia="ru-RU"/>
        </w:rPr>
        <w:t xml:space="preserve">По сравнению с </w:t>
      </w:r>
      <w:r w:rsidR="009D0EFF">
        <w:rPr>
          <w:rFonts w:eastAsiaTheme="minorEastAsia"/>
          <w:sz w:val="24"/>
          <w:lang w:eastAsia="ru-RU"/>
        </w:rPr>
        <w:t>2019 годом за соответствующий период</w:t>
      </w:r>
      <w:r w:rsidRPr="00946A9B">
        <w:rPr>
          <w:rFonts w:eastAsiaTheme="minorEastAsia"/>
          <w:sz w:val="24"/>
          <w:lang w:eastAsia="ru-RU"/>
        </w:rPr>
        <w:t xml:space="preserve"> поступление налога  уменьшилось на 7,1 руб., или на 36,7 %.Согласно постановлению Правительства №409 от 02.04.2020г</w:t>
      </w:r>
      <w:r w:rsidRPr="00946A9B">
        <w:rPr>
          <w:rFonts w:ascii="Arial" w:hAnsi="Arial" w:cs="Arial"/>
          <w:color w:val="333333"/>
          <w:sz w:val="24"/>
          <w:lang w:eastAsia="ru-RU"/>
        </w:rPr>
        <w:t xml:space="preserve"> </w:t>
      </w:r>
      <w:r w:rsidRPr="00946A9B">
        <w:rPr>
          <w:color w:val="333333"/>
          <w:sz w:val="24"/>
          <w:lang w:eastAsia="ru-RU"/>
        </w:rPr>
        <w:t xml:space="preserve">единый сельскохозяйственный </w:t>
      </w:r>
      <w:proofErr w:type="gramStart"/>
      <w:r w:rsidRPr="00946A9B">
        <w:rPr>
          <w:color w:val="333333"/>
          <w:sz w:val="24"/>
          <w:lang w:eastAsia="ru-RU"/>
        </w:rPr>
        <w:t>налог</w:t>
      </w:r>
      <w:proofErr w:type="gramEnd"/>
      <w:r w:rsidRPr="00946A9B">
        <w:rPr>
          <w:rFonts w:ascii="Arial" w:hAnsi="Arial" w:cs="Arial"/>
          <w:color w:val="333333"/>
          <w:sz w:val="24"/>
          <w:lang w:eastAsia="ru-RU"/>
        </w:rPr>
        <w:t xml:space="preserve"> </w:t>
      </w:r>
      <w:r w:rsidRPr="00946A9B">
        <w:rPr>
          <w:color w:val="333333"/>
          <w:sz w:val="24"/>
          <w:lang w:eastAsia="ru-RU"/>
        </w:rPr>
        <w:t>уплачиваемый в связи с применением упрощенной системы налогообложения за 2019 год,  продлить</w:t>
      </w:r>
      <w:r w:rsidRPr="00946A9B">
        <w:rPr>
          <w:rFonts w:ascii="Arial" w:hAnsi="Arial" w:cs="Arial"/>
          <w:color w:val="333333"/>
          <w:sz w:val="24"/>
          <w:lang w:eastAsia="ru-RU"/>
        </w:rPr>
        <w:t xml:space="preserve"> </w:t>
      </w:r>
      <w:r w:rsidRPr="00946A9B">
        <w:rPr>
          <w:color w:val="333333"/>
          <w:sz w:val="24"/>
          <w:lang w:eastAsia="ru-RU"/>
        </w:rPr>
        <w:t>на 6 месяцев</w:t>
      </w:r>
      <w:r w:rsidR="009D0EFF">
        <w:rPr>
          <w:color w:val="333333"/>
          <w:sz w:val="24"/>
          <w:lang w:eastAsia="ru-RU"/>
        </w:rPr>
        <w:t xml:space="preserve"> в связи с </w:t>
      </w:r>
      <w:proofErr w:type="spellStart"/>
      <w:r w:rsidR="009D0EFF">
        <w:rPr>
          <w:color w:val="333333"/>
          <w:sz w:val="24"/>
          <w:lang w:eastAsia="ru-RU"/>
        </w:rPr>
        <w:t>короновирусной</w:t>
      </w:r>
      <w:proofErr w:type="spellEnd"/>
      <w:r w:rsidR="009D0EFF">
        <w:rPr>
          <w:color w:val="333333"/>
          <w:sz w:val="24"/>
          <w:lang w:eastAsia="ru-RU"/>
        </w:rPr>
        <w:t xml:space="preserve"> инфекцией</w:t>
      </w:r>
      <w:r w:rsidRPr="00946A9B">
        <w:rPr>
          <w:color w:val="333333"/>
          <w:sz w:val="24"/>
          <w:lang w:eastAsia="ru-RU"/>
        </w:rPr>
        <w:t>.</w:t>
      </w:r>
    </w:p>
    <w:p w:rsidR="0065501A" w:rsidRPr="00946A9B" w:rsidRDefault="0065501A" w:rsidP="0065501A">
      <w:pPr>
        <w:suppressAutoHyphens w:val="0"/>
        <w:ind w:firstLine="709"/>
        <w:jc w:val="both"/>
        <w:rPr>
          <w:rFonts w:eastAsiaTheme="minorEastAsia"/>
          <w:szCs w:val="28"/>
          <w:lang w:eastAsia="ru-RU"/>
        </w:rPr>
      </w:pPr>
    </w:p>
    <w:p w:rsidR="00C8768A" w:rsidRPr="00946A9B" w:rsidRDefault="00C8768A" w:rsidP="00C8768A">
      <w:pPr>
        <w:suppressAutoHyphens w:val="0"/>
        <w:ind w:firstLine="709"/>
        <w:jc w:val="center"/>
        <w:rPr>
          <w:rFonts w:eastAsiaTheme="minorEastAsia"/>
          <w:bCs/>
          <w:sz w:val="24"/>
          <w:u w:val="single"/>
          <w:lang w:eastAsia="ru-RU"/>
        </w:rPr>
      </w:pPr>
      <w:r w:rsidRPr="00946A9B">
        <w:rPr>
          <w:rFonts w:eastAsiaTheme="minorEastAsia"/>
          <w:bCs/>
          <w:sz w:val="24"/>
          <w:u w:val="single"/>
          <w:lang w:eastAsia="ru-RU"/>
        </w:rPr>
        <w:t>Неналоговые доходы</w:t>
      </w:r>
    </w:p>
    <w:p w:rsidR="00C8768A" w:rsidRPr="00946A9B" w:rsidRDefault="00C8768A" w:rsidP="00C8768A">
      <w:pPr>
        <w:suppressAutoHyphens w:val="0"/>
        <w:ind w:firstLine="709"/>
        <w:jc w:val="both"/>
        <w:rPr>
          <w:sz w:val="24"/>
          <w:lang w:eastAsia="ru-RU"/>
        </w:rPr>
      </w:pPr>
    </w:p>
    <w:p w:rsidR="00C8768A" w:rsidRPr="00946A9B" w:rsidRDefault="00C8768A" w:rsidP="00C8768A">
      <w:pPr>
        <w:suppressAutoHyphens w:val="0"/>
        <w:ind w:firstLine="709"/>
        <w:jc w:val="both"/>
        <w:rPr>
          <w:sz w:val="24"/>
          <w:lang w:eastAsia="ru-RU"/>
        </w:rPr>
      </w:pPr>
      <w:r w:rsidRPr="00946A9B">
        <w:rPr>
          <w:sz w:val="24"/>
          <w:lang w:eastAsia="ru-RU"/>
        </w:rPr>
        <w:t xml:space="preserve">В структуре неналоговых поступлений основными доходными источниками являются: </w:t>
      </w:r>
    </w:p>
    <w:p w:rsidR="00C8768A" w:rsidRPr="00946A9B" w:rsidRDefault="00C8768A" w:rsidP="00C8768A">
      <w:pPr>
        <w:suppressAutoHyphens w:val="0"/>
        <w:jc w:val="both"/>
        <w:rPr>
          <w:sz w:val="24"/>
          <w:lang w:eastAsia="ru-RU"/>
        </w:rPr>
      </w:pPr>
      <w:r w:rsidRPr="00946A9B">
        <w:rPr>
          <w:sz w:val="24"/>
          <w:lang w:eastAsia="ru-RU"/>
        </w:rPr>
        <w:t>- Доходы от использования имущества, находящегося в государственной и муниципальной собственности   1520,0 тыс. руб. (97,4 % от общей суммы).</w:t>
      </w:r>
    </w:p>
    <w:tbl>
      <w:tblPr>
        <w:tblW w:w="10035" w:type="dxa"/>
        <w:jc w:val="center"/>
        <w:tblInd w:w="-10" w:type="dxa"/>
        <w:tblLayout w:type="fixed"/>
        <w:tblLook w:val="04A0" w:firstRow="1" w:lastRow="0" w:firstColumn="1" w:lastColumn="0" w:noHBand="0" w:noVBand="1"/>
      </w:tblPr>
      <w:tblGrid>
        <w:gridCol w:w="2031"/>
        <w:gridCol w:w="1854"/>
        <w:gridCol w:w="1700"/>
        <w:gridCol w:w="1558"/>
        <w:gridCol w:w="1417"/>
        <w:gridCol w:w="1475"/>
      </w:tblGrid>
      <w:tr w:rsidR="0061345E" w:rsidTr="00052636">
        <w:trPr>
          <w:jc w:val="center"/>
        </w:trPr>
        <w:tc>
          <w:tcPr>
            <w:tcW w:w="2031" w:type="dxa"/>
            <w:tcBorders>
              <w:top w:val="single" w:sz="4" w:space="0" w:color="000000"/>
              <w:left w:val="single" w:sz="4" w:space="0" w:color="000000"/>
              <w:bottom w:val="single" w:sz="4" w:space="0" w:color="000000"/>
              <w:right w:val="nil"/>
            </w:tcBorders>
            <w:hideMark/>
          </w:tcPr>
          <w:p w:rsidR="0061345E" w:rsidRDefault="0061345E" w:rsidP="0061345E">
            <w:pPr>
              <w:pStyle w:val="a5"/>
              <w:spacing w:line="276" w:lineRule="auto"/>
              <w:jc w:val="center"/>
              <w:rPr>
                <w:sz w:val="20"/>
                <w:szCs w:val="20"/>
              </w:rPr>
            </w:pPr>
            <w:r>
              <w:rPr>
                <w:sz w:val="20"/>
                <w:szCs w:val="20"/>
              </w:rPr>
              <w:t>План 2019</w:t>
            </w:r>
          </w:p>
        </w:tc>
        <w:tc>
          <w:tcPr>
            <w:tcW w:w="1854" w:type="dxa"/>
            <w:tcBorders>
              <w:top w:val="single" w:sz="4" w:space="0" w:color="000000"/>
              <w:left w:val="single" w:sz="4" w:space="0" w:color="000000"/>
              <w:bottom w:val="single" w:sz="4" w:space="0" w:color="000000"/>
              <w:right w:val="nil"/>
            </w:tcBorders>
            <w:vAlign w:val="center"/>
            <w:hideMark/>
          </w:tcPr>
          <w:p w:rsidR="0061345E" w:rsidRDefault="0061345E" w:rsidP="0061345E">
            <w:pPr>
              <w:pStyle w:val="a5"/>
              <w:spacing w:line="276" w:lineRule="auto"/>
              <w:jc w:val="center"/>
              <w:rPr>
                <w:sz w:val="20"/>
                <w:szCs w:val="20"/>
              </w:rPr>
            </w:pPr>
            <w:r>
              <w:rPr>
                <w:sz w:val="20"/>
                <w:szCs w:val="20"/>
              </w:rPr>
              <w:t>Факт 2019</w:t>
            </w:r>
          </w:p>
        </w:tc>
        <w:tc>
          <w:tcPr>
            <w:tcW w:w="1700" w:type="dxa"/>
            <w:tcBorders>
              <w:top w:val="single" w:sz="4" w:space="0" w:color="000000"/>
              <w:left w:val="single" w:sz="4" w:space="0" w:color="000000"/>
              <w:bottom w:val="single" w:sz="4" w:space="0" w:color="000000"/>
              <w:right w:val="nil"/>
            </w:tcBorders>
            <w:hideMark/>
          </w:tcPr>
          <w:p w:rsidR="0061345E" w:rsidRDefault="0061345E" w:rsidP="0061345E">
            <w:pPr>
              <w:pStyle w:val="a5"/>
              <w:spacing w:line="276" w:lineRule="auto"/>
              <w:jc w:val="center"/>
              <w:rPr>
                <w:sz w:val="20"/>
                <w:szCs w:val="20"/>
              </w:rPr>
            </w:pPr>
            <w:r>
              <w:rPr>
                <w:sz w:val="20"/>
                <w:szCs w:val="20"/>
              </w:rPr>
              <w:t>Оценка 2020</w:t>
            </w:r>
          </w:p>
        </w:tc>
        <w:tc>
          <w:tcPr>
            <w:tcW w:w="1558" w:type="dxa"/>
            <w:tcBorders>
              <w:top w:val="single" w:sz="4" w:space="0" w:color="000000"/>
              <w:left w:val="single" w:sz="4" w:space="0" w:color="000000"/>
              <w:bottom w:val="single" w:sz="4" w:space="0" w:color="000000"/>
              <w:right w:val="nil"/>
            </w:tcBorders>
            <w:hideMark/>
          </w:tcPr>
          <w:p w:rsidR="0061345E" w:rsidRDefault="0061345E" w:rsidP="0061345E">
            <w:pPr>
              <w:pStyle w:val="a5"/>
              <w:spacing w:line="276" w:lineRule="auto"/>
              <w:jc w:val="center"/>
              <w:rPr>
                <w:sz w:val="20"/>
                <w:szCs w:val="20"/>
              </w:rPr>
            </w:pPr>
            <w:r>
              <w:rPr>
                <w:sz w:val="20"/>
                <w:szCs w:val="20"/>
              </w:rPr>
              <w:t>Прогноз 2021</w:t>
            </w:r>
          </w:p>
        </w:tc>
        <w:tc>
          <w:tcPr>
            <w:tcW w:w="1417" w:type="dxa"/>
            <w:tcBorders>
              <w:top w:val="single" w:sz="4" w:space="0" w:color="000000"/>
              <w:left w:val="single" w:sz="4" w:space="0" w:color="000000"/>
              <w:bottom w:val="single" w:sz="4" w:space="0" w:color="000000"/>
              <w:right w:val="single" w:sz="4" w:space="0" w:color="auto"/>
            </w:tcBorders>
            <w:hideMark/>
          </w:tcPr>
          <w:p w:rsidR="0061345E" w:rsidRDefault="0061345E" w:rsidP="0061345E">
            <w:pPr>
              <w:pStyle w:val="a5"/>
              <w:spacing w:line="276" w:lineRule="auto"/>
              <w:jc w:val="center"/>
              <w:rPr>
                <w:sz w:val="20"/>
                <w:szCs w:val="20"/>
              </w:rPr>
            </w:pPr>
            <w:r>
              <w:rPr>
                <w:sz w:val="20"/>
                <w:szCs w:val="20"/>
              </w:rPr>
              <w:t>Прогноз 2022</w:t>
            </w:r>
          </w:p>
        </w:tc>
        <w:tc>
          <w:tcPr>
            <w:tcW w:w="1475" w:type="dxa"/>
            <w:tcBorders>
              <w:top w:val="single" w:sz="4" w:space="0" w:color="000000"/>
              <w:left w:val="single" w:sz="4" w:space="0" w:color="auto"/>
              <w:bottom w:val="single" w:sz="4" w:space="0" w:color="000000"/>
              <w:right w:val="single" w:sz="4" w:space="0" w:color="000000"/>
            </w:tcBorders>
            <w:hideMark/>
          </w:tcPr>
          <w:p w:rsidR="0061345E" w:rsidRDefault="0061345E" w:rsidP="0061345E">
            <w:pPr>
              <w:pStyle w:val="a5"/>
              <w:spacing w:line="276" w:lineRule="auto"/>
              <w:jc w:val="center"/>
              <w:rPr>
                <w:sz w:val="20"/>
                <w:szCs w:val="20"/>
              </w:rPr>
            </w:pPr>
            <w:r>
              <w:rPr>
                <w:sz w:val="20"/>
                <w:szCs w:val="20"/>
              </w:rPr>
              <w:t>Прогноз 2023</w:t>
            </w:r>
          </w:p>
        </w:tc>
      </w:tr>
      <w:tr w:rsidR="0061345E" w:rsidTr="00052636">
        <w:trPr>
          <w:jc w:val="center"/>
        </w:trPr>
        <w:tc>
          <w:tcPr>
            <w:tcW w:w="2031" w:type="dxa"/>
            <w:tcBorders>
              <w:top w:val="single" w:sz="4" w:space="0" w:color="000000"/>
              <w:left w:val="single" w:sz="4" w:space="0" w:color="000000"/>
              <w:bottom w:val="single" w:sz="4" w:space="0" w:color="000000"/>
              <w:right w:val="nil"/>
            </w:tcBorders>
            <w:hideMark/>
          </w:tcPr>
          <w:p w:rsidR="0061345E" w:rsidRDefault="0061345E" w:rsidP="00BB1130">
            <w:pPr>
              <w:pStyle w:val="a5"/>
              <w:spacing w:line="276" w:lineRule="auto"/>
              <w:jc w:val="center"/>
              <w:rPr>
                <w:sz w:val="20"/>
                <w:szCs w:val="20"/>
              </w:rPr>
            </w:pPr>
            <w:r>
              <w:rPr>
                <w:sz w:val="20"/>
                <w:szCs w:val="20"/>
              </w:rPr>
              <w:t>1389,0</w:t>
            </w:r>
          </w:p>
        </w:tc>
        <w:tc>
          <w:tcPr>
            <w:tcW w:w="1854" w:type="dxa"/>
            <w:tcBorders>
              <w:top w:val="single" w:sz="4" w:space="0" w:color="000000"/>
              <w:left w:val="single" w:sz="4" w:space="0" w:color="000000"/>
              <w:bottom w:val="single" w:sz="4" w:space="0" w:color="000000"/>
              <w:right w:val="nil"/>
            </w:tcBorders>
            <w:vAlign w:val="center"/>
            <w:hideMark/>
          </w:tcPr>
          <w:p w:rsidR="0061345E" w:rsidRDefault="0061345E" w:rsidP="00BB1130">
            <w:pPr>
              <w:pStyle w:val="a5"/>
              <w:spacing w:line="276" w:lineRule="auto"/>
              <w:jc w:val="center"/>
              <w:rPr>
                <w:sz w:val="20"/>
                <w:szCs w:val="20"/>
              </w:rPr>
            </w:pPr>
            <w:r>
              <w:rPr>
                <w:sz w:val="20"/>
                <w:szCs w:val="20"/>
              </w:rPr>
              <w:t>1300,0</w:t>
            </w:r>
          </w:p>
        </w:tc>
        <w:tc>
          <w:tcPr>
            <w:tcW w:w="1700" w:type="dxa"/>
            <w:tcBorders>
              <w:top w:val="single" w:sz="4" w:space="0" w:color="000000"/>
              <w:left w:val="single" w:sz="4" w:space="0" w:color="000000"/>
              <w:bottom w:val="single" w:sz="4" w:space="0" w:color="000000"/>
              <w:right w:val="nil"/>
            </w:tcBorders>
            <w:hideMark/>
          </w:tcPr>
          <w:p w:rsidR="0061345E" w:rsidRDefault="0061345E" w:rsidP="00BB1130">
            <w:pPr>
              <w:pStyle w:val="a5"/>
              <w:spacing w:line="276" w:lineRule="auto"/>
              <w:jc w:val="center"/>
              <w:rPr>
                <w:sz w:val="20"/>
                <w:szCs w:val="20"/>
              </w:rPr>
            </w:pPr>
            <w:r>
              <w:rPr>
                <w:sz w:val="20"/>
                <w:szCs w:val="20"/>
              </w:rPr>
              <w:t>1560,0</w:t>
            </w:r>
          </w:p>
        </w:tc>
        <w:tc>
          <w:tcPr>
            <w:tcW w:w="1558" w:type="dxa"/>
            <w:tcBorders>
              <w:top w:val="single" w:sz="4" w:space="0" w:color="000000"/>
              <w:left w:val="single" w:sz="4" w:space="0" w:color="000000"/>
              <w:bottom w:val="single" w:sz="4" w:space="0" w:color="000000"/>
              <w:right w:val="nil"/>
            </w:tcBorders>
            <w:hideMark/>
          </w:tcPr>
          <w:p w:rsidR="0061345E" w:rsidRDefault="0061345E" w:rsidP="00BB1130">
            <w:pPr>
              <w:pStyle w:val="a5"/>
              <w:spacing w:line="276" w:lineRule="auto"/>
              <w:jc w:val="center"/>
              <w:rPr>
                <w:sz w:val="20"/>
                <w:szCs w:val="20"/>
              </w:rPr>
            </w:pPr>
            <w:r>
              <w:rPr>
                <w:sz w:val="20"/>
                <w:szCs w:val="20"/>
              </w:rPr>
              <w:t>2311,2</w:t>
            </w:r>
          </w:p>
        </w:tc>
        <w:tc>
          <w:tcPr>
            <w:tcW w:w="1417" w:type="dxa"/>
            <w:tcBorders>
              <w:top w:val="single" w:sz="4" w:space="0" w:color="000000"/>
              <w:left w:val="single" w:sz="4" w:space="0" w:color="000000"/>
              <w:bottom w:val="single" w:sz="4" w:space="0" w:color="000000"/>
              <w:right w:val="single" w:sz="4" w:space="0" w:color="auto"/>
            </w:tcBorders>
            <w:hideMark/>
          </w:tcPr>
          <w:p w:rsidR="0061345E" w:rsidRDefault="0061345E" w:rsidP="00BB1130">
            <w:pPr>
              <w:pStyle w:val="a5"/>
              <w:spacing w:line="276" w:lineRule="auto"/>
              <w:jc w:val="center"/>
              <w:rPr>
                <w:sz w:val="20"/>
                <w:szCs w:val="20"/>
              </w:rPr>
            </w:pPr>
            <w:r>
              <w:rPr>
                <w:sz w:val="20"/>
                <w:szCs w:val="20"/>
              </w:rPr>
              <w:t>1550,0</w:t>
            </w:r>
          </w:p>
        </w:tc>
        <w:tc>
          <w:tcPr>
            <w:tcW w:w="1475" w:type="dxa"/>
            <w:tcBorders>
              <w:top w:val="single" w:sz="4" w:space="0" w:color="000000"/>
              <w:left w:val="single" w:sz="4" w:space="0" w:color="auto"/>
              <w:bottom w:val="single" w:sz="4" w:space="0" w:color="000000"/>
              <w:right w:val="single" w:sz="4" w:space="0" w:color="000000"/>
            </w:tcBorders>
            <w:hideMark/>
          </w:tcPr>
          <w:p w:rsidR="0061345E" w:rsidRDefault="0061345E" w:rsidP="00BB1130">
            <w:pPr>
              <w:pStyle w:val="a5"/>
              <w:spacing w:line="276" w:lineRule="auto"/>
              <w:jc w:val="center"/>
              <w:rPr>
                <w:sz w:val="20"/>
                <w:szCs w:val="20"/>
              </w:rPr>
            </w:pPr>
            <w:r>
              <w:rPr>
                <w:sz w:val="20"/>
                <w:szCs w:val="20"/>
              </w:rPr>
              <w:t>1550,0</w:t>
            </w:r>
          </w:p>
        </w:tc>
      </w:tr>
    </w:tbl>
    <w:p w:rsidR="00052636" w:rsidRPr="00160587" w:rsidRDefault="00052636" w:rsidP="00052636">
      <w:pPr>
        <w:suppressAutoHyphens w:val="0"/>
        <w:autoSpaceDE w:val="0"/>
        <w:autoSpaceDN w:val="0"/>
        <w:adjustRightInd w:val="0"/>
        <w:ind w:firstLine="709"/>
        <w:jc w:val="both"/>
        <w:rPr>
          <w:color w:val="000000" w:themeColor="text1"/>
          <w:sz w:val="24"/>
          <w:lang w:eastAsia="ru-RU"/>
        </w:rPr>
      </w:pPr>
      <w:r w:rsidRPr="00160587">
        <w:rPr>
          <w:color w:val="000000" w:themeColor="text1"/>
          <w:sz w:val="24"/>
          <w:lang w:eastAsia="ru-RU"/>
        </w:rPr>
        <w:t xml:space="preserve">Прогнозируемые поступления </w:t>
      </w:r>
      <w:r>
        <w:rPr>
          <w:color w:val="000000" w:themeColor="text1"/>
          <w:sz w:val="24"/>
          <w:lang w:eastAsia="ru-RU"/>
        </w:rPr>
        <w:t>неналоговых доходов</w:t>
      </w:r>
      <w:r w:rsidRPr="00160587">
        <w:rPr>
          <w:color w:val="000000" w:themeColor="text1"/>
          <w:sz w:val="24"/>
          <w:lang w:eastAsia="ru-RU"/>
        </w:rPr>
        <w:t xml:space="preserve"> в бюджет </w:t>
      </w:r>
      <w:r>
        <w:rPr>
          <w:color w:val="000000" w:themeColor="text1"/>
          <w:sz w:val="24"/>
          <w:lang w:eastAsia="ru-RU"/>
        </w:rPr>
        <w:t xml:space="preserve">поселения </w:t>
      </w:r>
      <w:r w:rsidRPr="00160587">
        <w:rPr>
          <w:color w:val="000000" w:themeColor="text1"/>
          <w:sz w:val="24"/>
          <w:lang w:eastAsia="ru-RU"/>
        </w:rPr>
        <w:t>на 2021</w:t>
      </w:r>
      <w:r>
        <w:rPr>
          <w:color w:val="000000" w:themeColor="text1"/>
          <w:sz w:val="24"/>
          <w:lang w:eastAsia="ru-RU"/>
        </w:rPr>
        <w:t xml:space="preserve">год </w:t>
      </w:r>
      <w:r w:rsidRPr="00160587">
        <w:rPr>
          <w:color w:val="000000" w:themeColor="text1"/>
          <w:sz w:val="24"/>
          <w:lang w:eastAsia="ru-RU"/>
        </w:rPr>
        <w:t>рассчитаны исходя из ожидаемого поступления налога в 2020 году</w:t>
      </w:r>
      <w:r>
        <w:rPr>
          <w:color w:val="000000" w:themeColor="text1"/>
          <w:sz w:val="24"/>
          <w:lang w:eastAsia="ru-RU"/>
        </w:rPr>
        <w:t xml:space="preserve"> и реализации иного имущества находящегося в собственности поселения запланировано в сумме 900,0тыс</w:t>
      </w:r>
      <w:proofErr w:type="gramStart"/>
      <w:r>
        <w:rPr>
          <w:color w:val="000000" w:themeColor="text1"/>
          <w:sz w:val="24"/>
          <w:lang w:eastAsia="ru-RU"/>
        </w:rPr>
        <w:t>.р</w:t>
      </w:r>
      <w:proofErr w:type="gramEnd"/>
      <w:r>
        <w:rPr>
          <w:color w:val="000000" w:themeColor="text1"/>
          <w:sz w:val="24"/>
          <w:lang w:eastAsia="ru-RU"/>
        </w:rPr>
        <w:t>уб.</w:t>
      </w:r>
    </w:p>
    <w:p w:rsidR="00C8768A" w:rsidRPr="00946A9B" w:rsidRDefault="00C8768A" w:rsidP="00C8768A">
      <w:pPr>
        <w:suppressAutoHyphens w:val="0"/>
        <w:ind w:firstLine="709"/>
        <w:jc w:val="both"/>
        <w:rPr>
          <w:rFonts w:eastAsiaTheme="minorEastAsia"/>
          <w:sz w:val="24"/>
          <w:u w:val="single"/>
          <w:lang w:eastAsia="ru-RU"/>
        </w:rPr>
      </w:pPr>
    </w:p>
    <w:p w:rsidR="00C8768A" w:rsidRPr="00946A9B" w:rsidRDefault="00C8768A" w:rsidP="00C8768A">
      <w:pPr>
        <w:suppressAutoHyphens w:val="0"/>
        <w:ind w:firstLine="709"/>
        <w:jc w:val="center"/>
        <w:rPr>
          <w:rFonts w:eastAsiaTheme="minorEastAsia"/>
          <w:sz w:val="24"/>
          <w:u w:val="single"/>
          <w:lang w:eastAsia="ru-RU"/>
        </w:rPr>
      </w:pPr>
      <w:r w:rsidRPr="00946A9B">
        <w:rPr>
          <w:rFonts w:eastAsiaTheme="minorEastAsia"/>
          <w:sz w:val="24"/>
          <w:u w:val="single"/>
          <w:lang w:eastAsia="ru-RU"/>
        </w:rPr>
        <w:t xml:space="preserve">Доходы от использования имущества, находящегося в государственной </w:t>
      </w:r>
      <w:r w:rsidRPr="00946A9B">
        <w:rPr>
          <w:rFonts w:eastAsiaTheme="minorEastAsia"/>
          <w:sz w:val="24"/>
          <w:u w:val="single"/>
          <w:lang w:eastAsia="ru-RU"/>
        </w:rPr>
        <w:br/>
        <w:t xml:space="preserve">и муниципальной собственности </w:t>
      </w:r>
    </w:p>
    <w:p w:rsidR="00C8768A" w:rsidRDefault="00C8768A" w:rsidP="00C8768A">
      <w:pPr>
        <w:pStyle w:val="a5"/>
        <w:spacing w:line="276" w:lineRule="auto"/>
        <w:jc w:val="both"/>
        <w:rPr>
          <w:sz w:val="24"/>
        </w:rPr>
      </w:pPr>
      <w:r>
        <w:rPr>
          <w:sz w:val="24"/>
        </w:rPr>
        <w:t>При прогнозировании на период 2020-2021 годы по этому виду доходов значительного роста не предусмотрено.</w:t>
      </w:r>
    </w:p>
    <w:p w:rsidR="00C8768A" w:rsidRDefault="00C8768A" w:rsidP="00C8768A">
      <w:pPr>
        <w:pStyle w:val="a5"/>
        <w:spacing w:line="276" w:lineRule="auto"/>
        <w:jc w:val="right"/>
        <w:rPr>
          <w:sz w:val="24"/>
        </w:rPr>
      </w:pPr>
      <w:r>
        <w:rPr>
          <w:sz w:val="24"/>
        </w:rPr>
        <w:t xml:space="preserve"> (тыс. руб.)</w:t>
      </w:r>
    </w:p>
    <w:tbl>
      <w:tblPr>
        <w:tblW w:w="10035" w:type="dxa"/>
        <w:jc w:val="center"/>
        <w:tblInd w:w="-10" w:type="dxa"/>
        <w:tblLayout w:type="fixed"/>
        <w:tblLook w:val="04A0" w:firstRow="1" w:lastRow="0" w:firstColumn="1" w:lastColumn="0" w:noHBand="0" w:noVBand="1"/>
      </w:tblPr>
      <w:tblGrid>
        <w:gridCol w:w="2031"/>
        <w:gridCol w:w="1854"/>
        <w:gridCol w:w="1700"/>
        <w:gridCol w:w="1558"/>
        <w:gridCol w:w="1417"/>
        <w:gridCol w:w="1475"/>
      </w:tblGrid>
      <w:tr w:rsidR="00C8768A" w:rsidTr="00BB1130">
        <w:trPr>
          <w:jc w:val="center"/>
        </w:trPr>
        <w:tc>
          <w:tcPr>
            <w:tcW w:w="2032" w:type="dxa"/>
            <w:tcBorders>
              <w:top w:val="single" w:sz="4" w:space="0" w:color="000000"/>
              <w:left w:val="single" w:sz="4" w:space="0" w:color="000000"/>
              <w:bottom w:val="single" w:sz="4" w:space="0" w:color="000000"/>
              <w:right w:val="nil"/>
            </w:tcBorders>
            <w:hideMark/>
          </w:tcPr>
          <w:p w:rsidR="00C8768A" w:rsidRDefault="0061345E" w:rsidP="0061345E">
            <w:pPr>
              <w:pStyle w:val="a5"/>
              <w:spacing w:line="276" w:lineRule="auto"/>
              <w:jc w:val="center"/>
              <w:rPr>
                <w:sz w:val="20"/>
                <w:szCs w:val="20"/>
              </w:rPr>
            </w:pPr>
            <w:r>
              <w:rPr>
                <w:sz w:val="20"/>
                <w:szCs w:val="20"/>
              </w:rPr>
              <w:t>План</w:t>
            </w:r>
            <w:r w:rsidR="00C8768A">
              <w:rPr>
                <w:sz w:val="20"/>
                <w:szCs w:val="20"/>
              </w:rPr>
              <w:t xml:space="preserve"> 201</w:t>
            </w:r>
            <w:r>
              <w:rPr>
                <w:sz w:val="20"/>
                <w:szCs w:val="20"/>
              </w:rPr>
              <w:t>9</w:t>
            </w:r>
          </w:p>
        </w:tc>
        <w:tc>
          <w:tcPr>
            <w:tcW w:w="1855" w:type="dxa"/>
            <w:tcBorders>
              <w:top w:val="single" w:sz="4" w:space="0" w:color="000000"/>
              <w:left w:val="single" w:sz="4" w:space="0" w:color="000000"/>
              <w:bottom w:val="single" w:sz="4" w:space="0" w:color="000000"/>
              <w:right w:val="nil"/>
            </w:tcBorders>
            <w:vAlign w:val="center"/>
            <w:hideMark/>
          </w:tcPr>
          <w:p w:rsidR="00C8768A" w:rsidRDefault="0061345E" w:rsidP="0061345E">
            <w:pPr>
              <w:pStyle w:val="a5"/>
              <w:spacing w:line="276" w:lineRule="auto"/>
              <w:jc w:val="center"/>
              <w:rPr>
                <w:sz w:val="20"/>
                <w:szCs w:val="20"/>
              </w:rPr>
            </w:pPr>
            <w:r>
              <w:rPr>
                <w:sz w:val="20"/>
                <w:szCs w:val="20"/>
              </w:rPr>
              <w:t>Факт</w:t>
            </w:r>
            <w:r w:rsidR="00C8768A">
              <w:rPr>
                <w:sz w:val="20"/>
                <w:szCs w:val="20"/>
              </w:rPr>
              <w:t>201</w:t>
            </w:r>
            <w:r>
              <w:rPr>
                <w:sz w:val="20"/>
                <w:szCs w:val="20"/>
              </w:rPr>
              <w:t>9</w:t>
            </w:r>
          </w:p>
        </w:tc>
        <w:tc>
          <w:tcPr>
            <w:tcW w:w="1701" w:type="dxa"/>
            <w:tcBorders>
              <w:top w:val="single" w:sz="4" w:space="0" w:color="000000"/>
              <w:left w:val="single" w:sz="4" w:space="0" w:color="000000"/>
              <w:bottom w:val="single" w:sz="4" w:space="0" w:color="000000"/>
              <w:right w:val="nil"/>
            </w:tcBorders>
            <w:hideMark/>
          </w:tcPr>
          <w:p w:rsidR="00C8768A" w:rsidRDefault="0061345E" w:rsidP="0061345E">
            <w:pPr>
              <w:pStyle w:val="a5"/>
              <w:spacing w:line="276" w:lineRule="auto"/>
              <w:jc w:val="center"/>
              <w:rPr>
                <w:sz w:val="20"/>
                <w:szCs w:val="20"/>
              </w:rPr>
            </w:pPr>
            <w:r>
              <w:rPr>
                <w:sz w:val="20"/>
                <w:szCs w:val="20"/>
              </w:rPr>
              <w:t>Оценка</w:t>
            </w:r>
            <w:r w:rsidR="00C8768A">
              <w:rPr>
                <w:sz w:val="20"/>
                <w:szCs w:val="20"/>
              </w:rPr>
              <w:t xml:space="preserve"> 20</w:t>
            </w:r>
            <w:r>
              <w:rPr>
                <w:sz w:val="20"/>
                <w:szCs w:val="20"/>
              </w:rPr>
              <w:t>20</w:t>
            </w:r>
          </w:p>
        </w:tc>
        <w:tc>
          <w:tcPr>
            <w:tcW w:w="1559" w:type="dxa"/>
            <w:tcBorders>
              <w:top w:val="single" w:sz="4" w:space="0" w:color="000000"/>
              <w:left w:val="single" w:sz="4" w:space="0" w:color="000000"/>
              <w:bottom w:val="single" w:sz="4" w:space="0" w:color="000000"/>
              <w:right w:val="nil"/>
            </w:tcBorders>
            <w:hideMark/>
          </w:tcPr>
          <w:p w:rsidR="00C8768A" w:rsidRDefault="00C8768A" w:rsidP="0061345E">
            <w:pPr>
              <w:pStyle w:val="a5"/>
              <w:spacing w:line="276" w:lineRule="auto"/>
              <w:jc w:val="center"/>
              <w:rPr>
                <w:sz w:val="20"/>
                <w:szCs w:val="20"/>
              </w:rPr>
            </w:pPr>
            <w:r>
              <w:rPr>
                <w:sz w:val="20"/>
                <w:szCs w:val="20"/>
              </w:rPr>
              <w:t>Прогноз 202</w:t>
            </w:r>
            <w:r w:rsidR="0061345E">
              <w:rPr>
                <w:sz w:val="20"/>
                <w:szCs w:val="20"/>
              </w:rPr>
              <w:t>1</w:t>
            </w:r>
          </w:p>
        </w:tc>
        <w:tc>
          <w:tcPr>
            <w:tcW w:w="1418" w:type="dxa"/>
            <w:tcBorders>
              <w:top w:val="single" w:sz="4" w:space="0" w:color="000000"/>
              <w:left w:val="single" w:sz="4" w:space="0" w:color="000000"/>
              <w:bottom w:val="single" w:sz="4" w:space="0" w:color="000000"/>
              <w:right w:val="single" w:sz="4" w:space="0" w:color="auto"/>
            </w:tcBorders>
            <w:hideMark/>
          </w:tcPr>
          <w:p w:rsidR="00C8768A" w:rsidRDefault="00C8768A" w:rsidP="0061345E">
            <w:pPr>
              <w:pStyle w:val="a5"/>
              <w:spacing w:line="276" w:lineRule="auto"/>
              <w:jc w:val="center"/>
              <w:rPr>
                <w:sz w:val="20"/>
                <w:szCs w:val="20"/>
              </w:rPr>
            </w:pPr>
            <w:r>
              <w:rPr>
                <w:sz w:val="20"/>
                <w:szCs w:val="20"/>
              </w:rPr>
              <w:t>Прогноз 202</w:t>
            </w:r>
            <w:r w:rsidR="0061345E">
              <w:rPr>
                <w:sz w:val="20"/>
                <w:szCs w:val="20"/>
              </w:rPr>
              <w:t>2</w:t>
            </w:r>
          </w:p>
        </w:tc>
        <w:tc>
          <w:tcPr>
            <w:tcW w:w="1476" w:type="dxa"/>
            <w:tcBorders>
              <w:top w:val="single" w:sz="4" w:space="0" w:color="000000"/>
              <w:left w:val="single" w:sz="4" w:space="0" w:color="auto"/>
              <w:bottom w:val="single" w:sz="4" w:space="0" w:color="000000"/>
              <w:right w:val="single" w:sz="4" w:space="0" w:color="000000"/>
            </w:tcBorders>
            <w:hideMark/>
          </w:tcPr>
          <w:p w:rsidR="00C8768A" w:rsidRDefault="00C8768A" w:rsidP="0061345E">
            <w:pPr>
              <w:pStyle w:val="a5"/>
              <w:spacing w:line="276" w:lineRule="auto"/>
              <w:jc w:val="center"/>
              <w:rPr>
                <w:sz w:val="20"/>
                <w:szCs w:val="20"/>
              </w:rPr>
            </w:pPr>
            <w:r>
              <w:rPr>
                <w:sz w:val="20"/>
                <w:szCs w:val="20"/>
              </w:rPr>
              <w:t>Прогноз 202</w:t>
            </w:r>
            <w:r w:rsidR="0061345E">
              <w:rPr>
                <w:sz w:val="20"/>
                <w:szCs w:val="20"/>
              </w:rPr>
              <w:t>3</w:t>
            </w:r>
          </w:p>
        </w:tc>
      </w:tr>
      <w:tr w:rsidR="00C8768A" w:rsidTr="00BB1130">
        <w:trPr>
          <w:jc w:val="center"/>
        </w:trPr>
        <w:tc>
          <w:tcPr>
            <w:tcW w:w="2032" w:type="dxa"/>
            <w:tcBorders>
              <w:top w:val="single" w:sz="4" w:space="0" w:color="000000"/>
              <w:left w:val="single" w:sz="4" w:space="0" w:color="000000"/>
              <w:bottom w:val="single" w:sz="4" w:space="0" w:color="000000"/>
              <w:right w:val="nil"/>
            </w:tcBorders>
            <w:hideMark/>
          </w:tcPr>
          <w:p w:rsidR="00C8768A" w:rsidRDefault="00C8768A" w:rsidP="00BB1130">
            <w:pPr>
              <w:pStyle w:val="a5"/>
              <w:spacing w:line="276" w:lineRule="auto"/>
              <w:jc w:val="center"/>
              <w:rPr>
                <w:sz w:val="20"/>
                <w:szCs w:val="20"/>
              </w:rPr>
            </w:pPr>
            <w:r>
              <w:rPr>
                <w:sz w:val="20"/>
                <w:szCs w:val="20"/>
              </w:rPr>
              <w:t>1311,8</w:t>
            </w:r>
          </w:p>
        </w:tc>
        <w:tc>
          <w:tcPr>
            <w:tcW w:w="1855" w:type="dxa"/>
            <w:tcBorders>
              <w:top w:val="single" w:sz="4" w:space="0" w:color="000000"/>
              <w:left w:val="single" w:sz="4" w:space="0" w:color="000000"/>
              <w:bottom w:val="single" w:sz="4" w:space="0" w:color="000000"/>
              <w:right w:val="nil"/>
            </w:tcBorders>
            <w:vAlign w:val="center"/>
            <w:hideMark/>
          </w:tcPr>
          <w:p w:rsidR="00C8768A" w:rsidRDefault="0061345E" w:rsidP="00BB1130">
            <w:pPr>
              <w:pStyle w:val="a5"/>
              <w:spacing w:line="276" w:lineRule="auto"/>
              <w:jc w:val="center"/>
              <w:rPr>
                <w:sz w:val="20"/>
                <w:szCs w:val="20"/>
              </w:rPr>
            </w:pPr>
            <w:r>
              <w:rPr>
                <w:sz w:val="20"/>
                <w:szCs w:val="20"/>
              </w:rPr>
              <w:t>1389,9</w:t>
            </w:r>
          </w:p>
        </w:tc>
        <w:tc>
          <w:tcPr>
            <w:tcW w:w="1701" w:type="dxa"/>
            <w:tcBorders>
              <w:top w:val="single" w:sz="4" w:space="0" w:color="000000"/>
              <w:left w:val="single" w:sz="4" w:space="0" w:color="000000"/>
              <w:bottom w:val="single" w:sz="4" w:space="0" w:color="000000"/>
              <w:right w:val="nil"/>
            </w:tcBorders>
            <w:hideMark/>
          </w:tcPr>
          <w:p w:rsidR="00C8768A" w:rsidRDefault="0061345E" w:rsidP="0061345E">
            <w:pPr>
              <w:pStyle w:val="a5"/>
              <w:spacing w:line="276" w:lineRule="auto"/>
              <w:jc w:val="center"/>
              <w:rPr>
                <w:sz w:val="20"/>
                <w:szCs w:val="20"/>
              </w:rPr>
            </w:pPr>
            <w:r>
              <w:rPr>
                <w:sz w:val="20"/>
                <w:szCs w:val="20"/>
              </w:rPr>
              <w:t>1520,0</w:t>
            </w:r>
          </w:p>
        </w:tc>
        <w:tc>
          <w:tcPr>
            <w:tcW w:w="1559" w:type="dxa"/>
            <w:tcBorders>
              <w:top w:val="single" w:sz="4" w:space="0" w:color="000000"/>
              <w:left w:val="single" w:sz="4" w:space="0" w:color="000000"/>
              <w:bottom w:val="single" w:sz="4" w:space="0" w:color="000000"/>
              <w:right w:val="nil"/>
            </w:tcBorders>
            <w:hideMark/>
          </w:tcPr>
          <w:p w:rsidR="00C8768A" w:rsidRDefault="00C8768A" w:rsidP="00BB1130">
            <w:pPr>
              <w:pStyle w:val="a5"/>
              <w:spacing w:line="276" w:lineRule="auto"/>
              <w:jc w:val="center"/>
              <w:rPr>
                <w:sz w:val="20"/>
                <w:szCs w:val="20"/>
              </w:rPr>
            </w:pPr>
            <w:r>
              <w:rPr>
                <w:sz w:val="20"/>
                <w:szCs w:val="20"/>
              </w:rPr>
              <w:t>1430,00</w:t>
            </w:r>
          </w:p>
        </w:tc>
        <w:tc>
          <w:tcPr>
            <w:tcW w:w="1418" w:type="dxa"/>
            <w:tcBorders>
              <w:top w:val="single" w:sz="4" w:space="0" w:color="000000"/>
              <w:left w:val="single" w:sz="4" w:space="0" w:color="000000"/>
              <w:bottom w:val="single" w:sz="4" w:space="0" w:color="000000"/>
              <w:right w:val="single" w:sz="4" w:space="0" w:color="auto"/>
            </w:tcBorders>
            <w:hideMark/>
          </w:tcPr>
          <w:p w:rsidR="00C8768A" w:rsidRDefault="00C8768A" w:rsidP="00BB1130">
            <w:pPr>
              <w:pStyle w:val="a5"/>
              <w:spacing w:line="276" w:lineRule="auto"/>
              <w:jc w:val="center"/>
              <w:rPr>
                <w:sz w:val="20"/>
                <w:szCs w:val="20"/>
              </w:rPr>
            </w:pPr>
            <w:r>
              <w:rPr>
                <w:sz w:val="20"/>
                <w:szCs w:val="20"/>
              </w:rPr>
              <w:t>1430,0</w:t>
            </w:r>
          </w:p>
        </w:tc>
        <w:tc>
          <w:tcPr>
            <w:tcW w:w="1476" w:type="dxa"/>
            <w:tcBorders>
              <w:top w:val="single" w:sz="4" w:space="0" w:color="000000"/>
              <w:left w:val="single" w:sz="4" w:space="0" w:color="auto"/>
              <w:bottom w:val="single" w:sz="4" w:space="0" w:color="000000"/>
              <w:right w:val="single" w:sz="4" w:space="0" w:color="000000"/>
            </w:tcBorders>
            <w:hideMark/>
          </w:tcPr>
          <w:p w:rsidR="00C8768A" w:rsidRDefault="00C8768A" w:rsidP="00BB1130">
            <w:pPr>
              <w:pStyle w:val="a5"/>
              <w:spacing w:line="276" w:lineRule="auto"/>
              <w:jc w:val="center"/>
              <w:rPr>
                <w:sz w:val="20"/>
                <w:szCs w:val="20"/>
              </w:rPr>
            </w:pPr>
            <w:r>
              <w:rPr>
                <w:sz w:val="20"/>
                <w:szCs w:val="20"/>
              </w:rPr>
              <w:t>1430,0</w:t>
            </w:r>
          </w:p>
        </w:tc>
      </w:tr>
    </w:tbl>
    <w:p w:rsidR="00C8768A" w:rsidRDefault="00C8768A" w:rsidP="00C8768A">
      <w:pPr>
        <w:pStyle w:val="a5"/>
        <w:spacing w:line="276" w:lineRule="auto"/>
        <w:jc w:val="both"/>
        <w:rPr>
          <w:sz w:val="24"/>
        </w:rPr>
      </w:pPr>
      <w:r>
        <w:rPr>
          <w:sz w:val="24"/>
        </w:rPr>
        <w:tab/>
        <w:t xml:space="preserve">В данную группу доходов включаются средства по найму муниципального жилого фонда. В связи с приватизацией муниципального жилого фонда средства найма будут увеличиваться только за счет роста тарифов на содержание жилья. </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shd w:val="clear" w:color="auto" w:fill="FFFFFF"/>
          <w:lang w:eastAsia="ru-RU"/>
        </w:rPr>
        <w:t>Бюджетные назначения на 2020 год составляют</w:t>
      </w:r>
      <w:r w:rsidRPr="00946A9B">
        <w:rPr>
          <w:rFonts w:eastAsiaTheme="minorEastAsia"/>
          <w:sz w:val="24"/>
          <w:lang w:eastAsia="ru-RU"/>
        </w:rPr>
        <w:t xml:space="preserve"> – 1520,0 тыс. руб.</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За отчетный период в бюджет поступило – 662,1 тыс. руб. (43,6 % от бюджетных назначений на 2020 год).</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 xml:space="preserve">По сравнению с </w:t>
      </w:r>
      <w:r>
        <w:rPr>
          <w:rFonts w:eastAsiaTheme="minorEastAsia"/>
          <w:sz w:val="24"/>
          <w:lang w:eastAsia="ru-RU"/>
        </w:rPr>
        <w:t>2019 годом за соответствующий период</w:t>
      </w:r>
      <w:r w:rsidRPr="00946A9B">
        <w:rPr>
          <w:rFonts w:eastAsiaTheme="minorEastAsia"/>
          <w:sz w:val="24"/>
          <w:lang w:eastAsia="ru-RU"/>
        </w:rPr>
        <w:t xml:space="preserve"> поступление налога уменьшилось на 36,5 </w:t>
      </w:r>
      <w:proofErr w:type="spellStart"/>
      <w:r w:rsidRPr="00946A9B">
        <w:rPr>
          <w:rFonts w:eastAsiaTheme="minorEastAsia"/>
          <w:sz w:val="24"/>
          <w:lang w:eastAsia="ru-RU"/>
        </w:rPr>
        <w:t>тыс</w:t>
      </w:r>
      <w:proofErr w:type="spellEnd"/>
      <w:proofErr w:type="gramStart"/>
      <w:r w:rsidRPr="00946A9B">
        <w:rPr>
          <w:rFonts w:eastAsiaTheme="minorEastAsia"/>
          <w:sz w:val="24"/>
          <w:lang w:eastAsia="ru-RU"/>
        </w:rPr>
        <w:t xml:space="preserve"> .</w:t>
      </w:r>
      <w:proofErr w:type="gramEnd"/>
      <w:r w:rsidRPr="00946A9B">
        <w:rPr>
          <w:rFonts w:eastAsiaTheme="minorEastAsia"/>
          <w:sz w:val="24"/>
          <w:lang w:eastAsia="ru-RU"/>
        </w:rPr>
        <w:t xml:space="preserve">руб. (5,2 %) </w:t>
      </w:r>
    </w:p>
    <w:p w:rsidR="00C8768A" w:rsidRPr="00946A9B" w:rsidRDefault="00C8768A" w:rsidP="00C8768A">
      <w:pPr>
        <w:suppressAutoHyphens w:val="0"/>
        <w:ind w:firstLine="709"/>
        <w:jc w:val="both"/>
        <w:rPr>
          <w:rFonts w:eastAsiaTheme="minorEastAsia"/>
          <w:sz w:val="24"/>
          <w:lang w:eastAsia="ru-RU"/>
        </w:rPr>
      </w:pPr>
    </w:p>
    <w:p w:rsidR="00C8768A" w:rsidRPr="00946A9B" w:rsidRDefault="00C8768A" w:rsidP="00C8768A">
      <w:pPr>
        <w:suppressAutoHyphens w:val="0"/>
        <w:ind w:firstLine="709"/>
        <w:jc w:val="both"/>
        <w:rPr>
          <w:rFonts w:eastAsiaTheme="minorEastAsia"/>
          <w:sz w:val="24"/>
          <w:shd w:val="clear" w:color="auto" w:fill="FFFFFF"/>
          <w:lang w:eastAsia="ru-RU"/>
        </w:rPr>
      </w:pPr>
      <w:r w:rsidRPr="00946A9B">
        <w:rPr>
          <w:rFonts w:eastAsiaTheme="minorEastAsia"/>
          <w:sz w:val="24"/>
          <w:lang w:eastAsia="ru-RU"/>
        </w:rPr>
        <w:t xml:space="preserve"> </w:t>
      </w:r>
      <w:r w:rsidRPr="00C8768A">
        <w:rPr>
          <w:rFonts w:eastAsiaTheme="minorEastAsia"/>
          <w:sz w:val="24"/>
          <w:lang w:eastAsia="ru-RU"/>
        </w:rPr>
        <w:t xml:space="preserve">                                  </w:t>
      </w:r>
      <w:r w:rsidRPr="00946A9B">
        <w:rPr>
          <w:rFonts w:eastAsiaTheme="minorEastAsia"/>
          <w:sz w:val="24"/>
          <w:lang w:eastAsia="ru-RU"/>
        </w:rPr>
        <w:t xml:space="preserve">Плата за наем </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shd w:val="clear" w:color="auto" w:fill="FFFFFF"/>
          <w:lang w:eastAsia="ru-RU"/>
        </w:rPr>
        <w:lastRenderedPageBreak/>
        <w:t xml:space="preserve"> Бюджетные назначения на 2020 год составляют- 1020,0 тыс. руб.</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 xml:space="preserve"> За отчетный период в бюджет поступило 521,3 тыс. руб.</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 xml:space="preserve">По сравнению с </w:t>
      </w:r>
      <w:r>
        <w:rPr>
          <w:rFonts w:eastAsiaTheme="minorEastAsia"/>
          <w:sz w:val="24"/>
          <w:lang w:eastAsia="ru-RU"/>
        </w:rPr>
        <w:t>2019 годом за соответствующий период</w:t>
      </w:r>
      <w:r w:rsidRPr="00946A9B">
        <w:rPr>
          <w:rFonts w:eastAsiaTheme="minorEastAsia"/>
          <w:sz w:val="24"/>
          <w:lang w:eastAsia="ru-RU"/>
        </w:rPr>
        <w:t xml:space="preserve"> поступление доходов уменьшилось  на 101,2 тыс. руб., или на 16,3 %, в связи с тем</w:t>
      </w:r>
      <w:proofErr w:type="gramStart"/>
      <w:r w:rsidRPr="00946A9B">
        <w:rPr>
          <w:rFonts w:eastAsiaTheme="minorEastAsia"/>
          <w:sz w:val="24"/>
          <w:lang w:eastAsia="ru-RU"/>
        </w:rPr>
        <w:t xml:space="preserve"> ,</w:t>
      </w:r>
      <w:proofErr w:type="gramEnd"/>
      <w:r w:rsidRPr="00946A9B">
        <w:rPr>
          <w:rFonts w:eastAsiaTheme="minorEastAsia"/>
          <w:sz w:val="24"/>
          <w:lang w:eastAsia="ru-RU"/>
        </w:rPr>
        <w:t xml:space="preserve"> что уменьшились поступления платы за </w:t>
      </w:r>
      <w:proofErr w:type="spellStart"/>
      <w:r w:rsidRPr="00946A9B">
        <w:rPr>
          <w:rFonts w:eastAsiaTheme="minorEastAsia"/>
          <w:sz w:val="24"/>
          <w:lang w:eastAsia="ru-RU"/>
        </w:rPr>
        <w:t>найм</w:t>
      </w:r>
      <w:proofErr w:type="spellEnd"/>
      <w:r w:rsidRPr="00946A9B">
        <w:rPr>
          <w:rFonts w:eastAsiaTheme="minorEastAsia"/>
          <w:sz w:val="24"/>
          <w:lang w:eastAsia="ru-RU"/>
        </w:rPr>
        <w:t xml:space="preserve"> жилого помещения</w:t>
      </w:r>
    </w:p>
    <w:p w:rsidR="00C8768A" w:rsidRPr="00946A9B" w:rsidRDefault="00C8768A" w:rsidP="00C8768A">
      <w:pPr>
        <w:suppressAutoHyphens w:val="0"/>
        <w:ind w:firstLine="709"/>
        <w:jc w:val="both"/>
        <w:rPr>
          <w:rFonts w:eastAsiaTheme="minorEastAsia"/>
          <w:sz w:val="24"/>
          <w:lang w:eastAsia="ru-RU"/>
        </w:rPr>
      </w:pPr>
    </w:p>
    <w:p w:rsidR="00C8768A" w:rsidRPr="00946A9B" w:rsidRDefault="00C8768A" w:rsidP="00C8768A">
      <w:pPr>
        <w:suppressAutoHyphens w:val="0"/>
        <w:ind w:firstLine="709"/>
        <w:jc w:val="both"/>
        <w:rPr>
          <w:rFonts w:eastAsiaTheme="minorEastAsia"/>
          <w:sz w:val="24"/>
          <w:u w:val="single"/>
          <w:lang w:eastAsia="ru-RU"/>
        </w:rPr>
      </w:pPr>
    </w:p>
    <w:p w:rsidR="00C8768A" w:rsidRPr="00946A9B" w:rsidRDefault="00C8768A" w:rsidP="00C8768A">
      <w:pPr>
        <w:suppressAutoHyphens w:val="0"/>
        <w:ind w:firstLine="709"/>
        <w:jc w:val="center"/>
        <w:rPr>
          <w:rFonts w:eastAsiaTheme="minorEastAsia"/>
          <w:sz w:val="24"/>
          <w:u w:val="single"/>
          <w:lang w:eastAsia="ru-RU"/>
        </w:rPr>
      </w:pPr>
      <w:r w:rsidRPr="00946A9B">
        <w:rPr>
          <w:rFonts w:eastAsiaTheme="minorEastAsia"/>
          <w:sz w:val="24"/>
          <w:u w:val="single"/>
          <w:lang w:eastAsia="ru-RU"/>
        </w:rPr>
        <w:t xml:space="preserve">Доходы от сдачи в аренду имущества, составляющего государственную (муниципальную) казну (за исключением </w:t>
      </w:r>
      <w:r w:rsidRPr="00946A9B">
        <w:rPr>
          <w:rFonts w:eastAsiaTheme="minorEastAsia"/>
          <w:sz w:val="24"/>
          <w:u w:val="single"/>
          <w:lang w:eastAsia="ru-RU"/>
        </w:rPr>
        <w:br/>
        <w:t xml:space="preserve">земельных участков) </w:t>
      </w:r>
    </w:p>
    <w:p w:rsidR="00C8768A" w:rsidRPr="00946A9B" w:rsidRDefault="00C8768A" w:rsidP="00C8768A">
      <w:pPr>
        <w:tabs>
          <w:tab w:val="left" w:pos="709"/>
        </w:tabs>
        <w:suppressAutoHyphens w:val="0"/>
        <w:ind w:firstLine="709"/>
        <w:jc w:val="both"/>
        <w:rPr>
          <w:rFonts w:eastAsiaTheme="minorEastAsia"/>
          <w:sz w:val="24"/>
          <w:lang w:eastAsia="ru-RU"/>
        </w:rPr>
      </w:pPr>
      <w:r w:rsidRPr="00946A9B">
        <w:rPr>
          <w:rFonts w:eastAsiaTheme="minorEastAsia"/>
          <w:sz w:val="24"/>
          <w:lang w:eastAsia="ru-RU"/>
        </w:rPr>
        <w:t>Бюджетные назначения на 2020год составляют – 500,0тыс. руб.</w:t>
      </w:r>
    </w:p>
    <w:p w:rsidR="00C8768A" w:rsidRPr="00946A9B" w:rsidRDefault="00C8768A" w:rsidP="00C8768A">
      <w:pPr>
        <w:tabs>
          <w:tab w:val="left" w:pos="709"/>
        </w:tabs>
        <w:suppressAutoHyphens w:val="0"/>
        <w:ind w:firstLine="709"/>
        <w:jc w:val="both"/>
        <w:rPr>
          <w:rFonts w:eastAsiaTheme="minorEastAsia"/>
          <w:sz w:val="24"/>
          <w:lang w:eastAsia="ru-RU"/>
        </w:rPr>
      </w:pPr>
      <w:r w:rsidRPr="00946A9B">
        <w:rPr>
          <w:rFonts w:eastAsiaTheme="minorEastAsia"/>
          <w:sz w:val="24"/>
          <w:lang w:eastAsia="ru-RU"/>
        </w:rPr>
        <w:t>За отчетный период в бюджет поступило – 140,9 тыс. руб. (28,2 % от бюджетных назначений на 2020 год).</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Основные плательщики Гатчинское РАЙПО, ООО «ОАЗИС», ИП Ткаченко В.В.</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 xml:space="preserve">По сравнению  с </w:t>
      </w:r>
      <w:r>
        <w:rPr>
          <w:rFonts w:eastAsiaTheme="minorEastAsia"/>
          <w:sz w:val="24"/>
          <w:lang w:eastAsia="ru-RU"/>
        </w:rPr>
        <w:t>2019 годом за соответствующий период</w:t>
      </w:r>
      <w:r w:rsidRPr="00946A9B">
        <w:rPr>
          <w:rFonts w:eastAsiaTheme="minorEastAsia"/>
          <w:sz w:val="24"/>
          <w:lang w:eastAsia="ru-RU"/>
        </w:rPr>
        <w:t xml:space="preserve"> поступление доходов увеличилось  на 64,8 тыс. руб., или на 85,1 %, в связи с тем</w:t>
      </w:r>
      <w:proofErr w:type="gramStart"/>
      <w:r w:rsidRPr="00946A9B">
        <w:rPr>
          <w:rFonts w:eastAsiaTheme="minorEastAsia"/>
          <w:sz w:val="24"/>
          <w:lang w:eastAsia="ru-RU"/>
        </w:rPr>
        <w:t xml:space="preserve"> ,</w:t>
      </w:r>
      <w:proofErr w:type="gramEnd"/>
      <w:r w:rsidRPr="00946A9B">
        <w:rPr>
          <w:rFonts w:eastAsiaTheme="minorEastAsia"/>
          <w:sz w:val="24"/>
          <w:lang w:eastAsia="ru-RU"/>
        </w:rPr>
        <w:t>что в апреле 2019 года были заключены два новых договора на аренду имущества с ООО «ОАЗИС» ИНН   7806014185 и ИП Ткаченко В.В.ИНН 471900005802.</w:t>
      </w:r>
    </w:p>
    <w:p w:rsidR="00C8768A" w:rsidRPr="00946A9B" w:rsidRDefault="00C8768A" w:rsidP="00C8768A">
      <w:pPr>
        <w:suppressAutoHyphens w:val="0"/>
        <w:jc w:val="both"/>
        <w:rPr>
          <w:szCs w:val="28"/>
          <w:lang w:eastAsia="ru-RU"/>
        </w:rPr>
      </w:pPr>
    </w:p>
    <w:p w:rsidR="00C8768A" w:rsidRPr="00946A9B" w:rsidRDefault="00C8768A" w:rsidP="00C8768A">
      <w:pPr>
        <w:suppressAutoHyphens w:val="0"/>
        <w:ind w:firstLine="709"/>
        <w:jc w:val="center"/>
        <w:rPr>
          <w:rFonts w:eastAsiaTheme="minorEastAsia"/>
          <w:sz w:val="24"/>
          <w:u w:val="single"/>
          <w:lang w:eastAsia="ru-RU"/>
        </w:rPr>
      </w:pPr>
      <w:r w:rsidRPr="00946A9B">
        <w:rPr>
          <w:rFonts w:eastAsiaTheme="minorEastAsia"/>
          <w:sz w:val="24"/>
          <w:u w:val="single"/>
          <w:lang w:eastAsia="ru-RU"/>
        </w:rPr>
        <w:t>Доходы от оказания платных услуг</w:t>
      </w:r>
    </w:p>
    <w:p w:rsidR="00C8768A" w:rsidRPr="00946A9B" w:rsidRDefault="00C8768A" w:rsidP="00C8768A">
      <w:pPr>
        <w:suppressAutoHyphens w:val="0"/>
        <w:ind w:firstLine="709"/>
        <w:jc w:val="center"/>
        <w:rPr>
          <w:rFonts w:asciiTheme="minorHAnsi" w:eastAsiaTheme="minorEastAsia" w:hAnsiTheme="minorHAnsi" w:cstheme="minorBidi"/>
          <w:sz w:val="24"/>
          <w:lang w:eastAsia="ru-RU"/>
        </w:rPr>
      </w:pPr>
      <w:r w:rsidRPr="00946A9B">
        <w:rPr>
          <w:rFonts w:eastAsiaTheme="minorEastAsia"/>
          <w:sz w:val="24"/>
          <w:u w:val="single"/>
          <w:lang w:eastAsia="ru-RU"/>
        </w:rPr>
        <w:t xml:space="preserve">и компенсации затрат государства  </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Бюджетные назначения на 2020 год составляют 40,0 тыс. руб.- оказание платных услуг  МКУК "Елизаветинский СКБК", за отчетный период в бюджет  средства  не поступали</w:t>
      </w:r>
      <w:proofErr w:type="gramStart"/>
      <w:r w:rsidRPr="00946A9B">
        <w:rPr>
          <w:rFonts w:eastAsiaTheme="minorEastAsia"/>
          <w:sz w:val="24"/>
          <w:lang w:eastAsia="ru-RU"/>
        </w:rPr>
        <w:t xml:space="preserve"> ,</w:t>
      </w:r>
      <w:proofErr w:type="gramEnd"/>
      <w:r w:rsidRPr="00946A9B">
        <w:rPr>
          <w:rFonts w:eastAsiaTheme="minorEastAsia"/>
          <w:sz w:val="24"/>
          <w:lang w:eastAsia="ru-RU"/>
        </w:rPr>
        <w:t xml:space="preserve">т.к. платные услуги не оказывались в связи с инфекцией </w:t>
      </w:r>
      <w:r w:rsidRPr="00946A9B">
        <w:rPr>
          <w:rFonts w:eastAsiaTheme="minorEastAsia"/>
          <w:sz w:val="24"/>
          <w:lang w:val="en-US" w:eastAsia="ru-RU"/>
        </w:rPr>
        <w:t>COVID</w:t>
      </w:r>
      <w:r w:rsidRPr="00946A9B">
        <w:rPr>
          <w:rFonts w:eastAsiaTheme="minorEastAsia"/>
          <w:sz w:val="24"/>
          <w:lang w:eastAsia="ru-RU"/>
        </w:rPr>
        <w:t>-19</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 xml:space="preserve"> Прочие доходы от оказания компенсации затрат:</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 xml:space="preserve">за отчетный период 2020 года в бюджет поселения  доходы  от оказания компенсации затрат   поступили средства в размере 27,2тыс. руб. По сравнению с </w:t>
      </w:r>
      <w:r>
        <w:rPr>
          <w:rFonts w:eastAsiaTheme="minorEastAsia"/>
          <w:sz w:val="24"/>
          <w:lang w:eastAsia="ru-RU"/>
        </w:rPr>
        <w:t>2019 годом за соответствующий период</w:t>
      </w:r>
      <w:r w:rsidRPr="00946A9B">
        <w:rPr>
          <w:rFonts w:eastAsiaTheme="minorEastAsia"/>
          <w:sz w:val="24"/>
          <w:lang w:eastAsia="ru-RU"/>
        </w:rPr>
        <w:t xml:space="preserve">   поступление доходов уменьшилось на 48,0тыс. руб. или на 63,9%,в связи с </w:t>
      </w:r>
      <w:proofErr w:type="spellStart"/>
      <w:r w:rsidRPr="00946A9B">
        <w:rPr>
          <w:rFonts w:eastAsiaTheme="minorEastAsia"/>
          <w:sz w:val="24"/>
          <w:lang w:eastAsia="ru-RU"/>
        </w:rPr>
        <w:t>тем</w:t>
      </w:r>
      <w:proofErr w:type="gramStart"/>
      <w:r w:rsidRPr="00946A9B">
        <w:rPr>
          <w:rFonts w:eastAsiaTheme="minorEastAsia"/>
          <w:sz w:val="24"/>
          <w:lang w:eastAsia="ru-RU"/>
        </w:rPr>
        <w:t>,ч</w:t>
      </w:r>
      <w:proofErr w:type="gramEnd"/>
      <w:r w:rsidRPr="00946A9B">
        <w:rPr>
          <w:rFonts w:eastAsiaTheme="minorEastAsia"/>
          <w:sz w:val="24"/>
          <w:lang w:eastAsia="ru-RU"/>
        </w:rPr>
        <w:t>то</w:t>
      </w:r>
      <w:proofErr w:type="spellEnd"/>
      <w:r w:rsidRPr="00946A9B">
        <w:rPr>
          <w:rFonts w:eastAsiaTheme="minorEastAsia"/>
          <w:sz w:val="24"/>
          <w:lang w:eastAsia="ru-RU"/>
        </w:rPr>
        <w:t xml:space="preserve"> в 4 квартале 2019 года оплачено больничных листов меньше ,чем в 2018 году.</w:t>
      </w:r>
    </w:p>
    <w:p w:rsidR="00C8768A" w:rsidRPr="00946A9B" w:rsidRDefault="00C8768A" w:rsidP="00C8768A">
      <w:pPr>
        <w:suppressAutoHyphens w:val="0"/>
        <w:jc w:val="center"/>
        <w:rPr>
          <w:sz w:val="24"/>
          <w:u w:val="single"/>
          <w:lang w:eastAsia="ru-RU"/>
        </w:rPr>
      </w:pPr>
    </w:p>
    <w:p w:rsidR="00C8768A" w:rsidRPr="00946A9B" w:rsidRDefault="00C8768A" w:rsidP="00C8768A">
      <w:pPr>
        <w:suppressAutoHyphens w:val="0"/>
        <w:jc w:val="center"/>
        <w:rPr>
          <w:sz w:val="24"/>
          <w:u w:val="single"/>
          <w:lang w:eastAsia="ru-RU"/>
        </w:rPr>
      </w:pPr>
      <w:r w:rsidRPr="00946A9B">
        <w:rPr>
          <w:sz w:val="24"/>
          <w:u w:val="single"/>
          <w:lang w:eastAsia="ru-RU"/>
        </w:rPr>
        <w:t xml:space="preserve">Доходы от реализации имущества, находящегося в гос. и </w:t>
      </w:r>
      <w:proofErr w:type="spellStart"/>
      <w:r w:rsidRPr="00946A9B">
        <w:rPr>
          <w:sz w:val="24"/>
          <w:u w:val="single"/>
          <w:lang w:eastAsia="ru-RU"/>
        </w:rPr>
        <w:t>муниц</w:t>
      </w:r>
      <w:proofErr w:type="spellEnd"/>
      <w:r w:rsidRPr="00946A9B">
        <w:rPr>
          <w:sz w:val="24"/>
          <w:u w:val="single"/>
          <w:lang w:eastAsia="ru-RU"/>
        </w:rPr>
        <w:t xml:space="preserve">. собственности (за исключением движимого имущества БУ и АУ, а также имущества ГУП и МУП, в том числе </w:t>
      </w:r>
      <w:proofErr w:type="gramStart"/>
      <w:r w:rsidRPr="00946A9B">
        <w:rPr>
          <w:sz w:val="24"/>
          <w:u w:val="single"/>
          <w:lang w:eastAsia="ru-RU"/>
        </w:rPr>
        <w:t>казенных</w:t>
      </w:r>
      <w:proofErr w:type="gramEnd"/>
      <w:r w:rsidRPr="00946A9B">
        <w:rPr>
          <w:sz w:val="24"/>
          <w:u w:val="single"/>
          <w:lang w:eastAsia="ru-RU"/>
        </w:rPr>
        <w:t>)</w:t>
      </w:r>
    </w:p>
    <w:p w:rsidR="00C8768A" w:rsidRPr="00946A9B" w:rsidRDefault="00C8768A" w:rsidP="00C8768A">
      <w:pPr>
        <w:suppressAutoHyphens w:val="0"/>
        <w:ind w:firstLine="709"/>
        <w:jc w:val="both"/>
        <w:rPr>
          <w:rFonts w:eastAsiaTheme="minorEastAsia"/>
          <w:sz w:val="24"/>
          <w:lang w:eastAsia="ru-RU"/>
        </w:rPr>
      </w:pPr>
      <w:r w:rsidRPr="00946A9B">
        <w:rPr>
          <w:rFonts w:eastAsiaTheme="minorEastAsia"/>
          <w:sz w:val="24"/>
          <w:lang w:eastAsia="ru-RU"/>
        </w:rPr>
        <w:t xml:space="preserve">За отчетный период  2020 года   доходы в бюджет поступали в размере 3.8 </w:t>
      </w:r>
      <w:proofErr w:type="spellStart"/>
      <w:r w:rsidRPr="00946A9B">
        <w:rPr>
          <w:rFonts w:eastAsiaTheme="minorEastAsia"/>
          <w:sz w:val="24"/>
          <w:lang w:eastAsia="ru-RU"/>
        </w:rPr>
        <w:t>тыс</w:t>
      </w:r>
      <w:proofErr w:type="spellEnd"/>
      <w:proofErr w:type="gramStart"/>
      <w:r w:rsidRPr="00946A9B">
        <w:rPr>
          <w:rFonts w:eastAsiaTheme="minorEastAsia"/>
          <w:sz w:val="24"/>
          <w:lang w:eastAsia="ru-RU"/>
        </w:rPr>
        <w:t xml:space="preserve"> .</w:t>
      </w:r>
      <w:proofErr w:type="gramEnd"/>
      <w:r w:rsidRPr="00946A9B">
        <w:rPr>
          <w:rFonts w:eastAsiaTheme="minorEastAsia"/>
          <w:sz w:val="24"/>
          <w:lang w:eastAsia="ru-RU"/>
        </w:rPr>
        <w:t xml:space="preserve">руб. По сравнению  </w:t>
      </w:r>
      <w:r w:rsidR="0061345E" w:rsidRPr="00946A9B">
        <w:rPr>
          <w:rFonts w:eastAsiaTheme="minorEastAsia"/>
          <w:sz w:val="24"/>
          <w:lang w:eastAsia="ru-RU"/>
        </w:rPr>
        <w:t xml:space="preserve">с </w:t>
      </w:r>
      <w:r w:rsidR="0061345E">
        <w:rPr>
          <w:rFonts w:eastAsiaTheme="minorEastAsia"/>
          <w:sz w:val="24"/>
          <w:lang w:eastAsia="ru-RU"/>
        </w:rPr>
        <w:t>2019 годом за соответствующий период</w:t>
      </w:r>
      <w:r w:rsidR="0061345E" w:rsidRPr="00946A9B">
        <w:rPr>
          <w:rFonts w:eastAsiaTheme="minorEastAsia"/>
          <w:sz w:val="24"/>
          <w:lang w:eastAsia="ru-RU"/>
        </w:rPr>
        <w:t xml:space="preserve"> </w:t>
      </w:r>
      <w:r w:rsidRPr="00946A9B">
        <w:rPr>
          <w:rFonts w:eastAsiaTheme="minorEastAsia"/>
          <w:sz w:val="24"/>
          <w:lang w:eastAsia="ru-RU"/>
        </w:rPr>
        <w:t xml:space="preserve"> поступление доходов уменьшилось  на 12,9 </w:t>
      </w:r>
      <w:proofErr w:type="spellStart"/>
      <w:r w:rsidRPr="00946A9B">
        <w:rPr>
          <w:rFonts w:eastAsiaTheme="minorEastAsia"/>
          <w:sz w:val="24"/>
          <w:lang w:eastAsia="ru-RU"/>
        </w:rPr>
        <w:t>тыс.руб</w:t>
      </w:r>
      <w:proofErr w:type="spellEnd"/>
      <w:r w:rsidRPr="00946A9B">
        <w:rPr>
          <w:rFonts w:eastAsiaTheme="minorEastAsia"/>
          <w:sz w:val="24"/>
          <w:lang w:eastAsia="ru-RU"/>
        </w:rPr>
        <w:t xml:space="preserve">  или на 77.4%,в связи с тем ,что в 2020 году реализации имущества не производилось.</w:t>
      </w:r>
    </w:p>
    <w:p w:rsidR="00C8768A" w:rsidRPr="00946A9B" w:rsidRDefault="00C8768A" w:rsidP="00C8768A">
      <w:pPr>
        <w:suppressAutoHyphens w:val="0"/>
        <w:ind w:firstLine="709"/>
        <w:jc w:val="both"/>
        <w:rPr>
          <w:rFonts w:eastAsiaTheme="minorEastAsia"/>
          <w:sz w:val="24"/>
          <w:lang w:eastAsia="ru-RU"/>
        </w:rPr>
      </w:pPr>
    </w:p>
    <w:p w:rsidR="0065501A" w:rsidRPr="00946A9B" w:rsidRDefault="0065501A" w:rsidP="0065501A">
      <w:pPr>
        <w:suppressAutoHyphens w:val="0"/>
        <w:ind w:firstLine="709"/>
        <w:jc w:val="both"/>
        <w:rPr>
          <w:rFonts w:eastAsiaTheme="minorEastAsia"/>
          <w:sz w:val="24"/>
          <w:lang w:eastAsia="ru-RU"/>
        </w:rPr>
      </w:pPr>
    </w:p>
    <w:p w:rsidR="0065501A" w:rsidRPr="00946A9B" w:rsidRDefault="0065501A" w:rsidP="0065501A">
      <w:pPr>
        <w:suppressAutoHyphens w:val="0"/>
        <w:ind w:firstLine="709"/>
        <w:jc w:val="center"/>
        <w:rPr>
          <w:rFonts w:eastAsiaTheme="minorEastAsia"/>
          <w:bCs/>
          <w:sz w:val="24"/>
          <w:u w:val="single"/>
          <w:lang w:eastAsia="ru-RU"/>
        </w:rPr>
      </w:pPr>
    </w:p>
    <w:p w:rsidR="009728DC" w:rsidRDefault="0025528D" w:rsidP="009728DC">
      <w:pPr>
        <w:pStyle w:val="a5"/>
        <w:spacing w:line="276" w:lineRule="auto"/>
        <w:jc w:val="both"/>
        <w:rPr>
          <w:sz w:val="24"/>
        </w:rPr>
      </w:pPr>
      <w:r>
        <w:rPr>
          <w:b/>
          <w:i/>
          <w:sz w:val="24"/>
        </w:rPr>
        <w:t>Ра</w:t>
      </w:r>
      <w:r w:rsidR="009728DC">
        <w:rPr>
          <w:b/>
          <w:i/>
          <w:sz w:val="24"/>
        </w:rPr>
        <w:t>сходная часть</w:t>
      </w:r>
      <w:r w:rsidR="009728DC">
        <w:rPr>
          <w:sz w:val="24"/>
        </w:rPr>
        <w:t xml:space="preserve"> бюджета Елизаветинского сельского поселения за 201</w:t>
      </w:r>
      <w:r w:rsidR="001E77FF">
        <w:rPr>
          <w:sz w:val="24"/>
        </w:rPr>
        <w:t>9</w:t>
      </w:r>
      <w:r w:rsidR="009728DC">
        <w:rPr>
          <w:sz w:val="24"/>
        </w:rPr>
        <w:t xml:space="preserve"> год исполнена в сумме 57883,7 тыс. руб., что составляет 95,0 % от плановых назначений </w:t>
      </w:r>
      <w:proofErr w:type="gramStart"/>
      <w:r w:rsidR="009728DC">
        <w:rPr>
          <w:sz w:val="24"/>
        </w:rPr>
        <w:t xml:space="preserve">( </w:t>
      </w:r>
      <w:proofErr w:type="gramEnd"/>
      <w:r w:rsidR="009728DC">
        <w:rPr>
          <w:sz w:val="24"/>
        </w:rPr>
        <w:t>60928,7тыс. руб.).</w:t>
      </w:r>
    </w:p>
    <w:p w:rsidR="009728DC" w:rsidRDefault="009728DC" w:rsidP="009728DC">
      <w:pPr>
        <w:pStyle w:val="a5"/>
        <w:spacing w:line="276" w:lineRule="auto"/>
        <w:jc w:val="both"/>
        <w:rPr>
          <w:sz w:val="24"/>
        </w:rPr>
      </w:pPr>
      <w:r>
        <w:rPr>
          <w:sz w:val="24"/>
        </w:rPr>
        <w:tab/>
      </w:r>
      <w:r w:rsidRPr="00B6103A">
        <w:rPr>
          <w:sz w:val="24"/>
        </w:rPr>
        <w:t>Наибольший удельный вес в структуре расходов бюджета Елизаветинского сельского поселения приходится на раздел «Национальная экономика» (30,0%), на раздел «Жилищно-коммунальное хозяйство» (31,5%)</w:t>
      </w:r>
    </w:p>
    <w:p w:rsidR="009728DC" w:rsidRDefault="009728DC" w:rsidP="009728DC">
      <w:pPr>
        <w:pStyle w:val="a5"/>
        <w:spacing w:line="276" w:lineRule="auto"/>
        <w:jc w:val="both"/>
        <w:rPr>
          <w:sz w:val="24"/>
        </w:rPr>
      </w:pPr>
      <w:r>
        <w:rPr>
          <w:sz w:val="24"/>
        </w:rPr>
        <w:t>За 201</w:t>
      </w:r>
      <w:r w:rsidR="00946A9B">
        <w:rPr>
          <w:sz w:val="24"/>
        </w:rPr>
        <w:t>9</w:t>
      </w:r>
      <w:r>
        <w:rPr>
          <w:sz w:val="24"/>
        </w:rPr>
        <w:t xml:space="preserve"> год при плановом дефиците – 4957,2 тыс. руб. бюджет Елизаветинского сельского поселения исполнен с дефицитом -1176,1 тыс. руб.</w:t>
      </w:r>
    </w:p>
    <w:p w:rsidR="009728DC" w:rsidRDefault="009728DC" w:rsidP="009728DC">
      <w:pPr>
        <w:pStyle w:val="2"/>
        <w:spacing w:after="0" w:line="276" w:lineRule="auto"/>
        <w:jc w:val="both"/>
      </w:pPr>
      <w:r>
        <w:tab/>
      </w:r>
      <w:proofErr w:type="gramStart"/>
      <w:r>
        <w:t xml:space="preserve">Прогноз </w:t>
      </w:r>
      <w:r w:rsidR="00946A9B">
        <w:t xml:space="preserve">расходов </w:t>
      </w:r>
      <w:r>
        <w:t>бюджета Елизаветинского сельского поселения на 202</w:t>
      </w:r>
      <w:r w:rsidR="00946A9B">
        <w:t>1</w:t>
      </w:r>
      <w:r>
        <w:t xml:space="preserve"> год и на плановый период 202</w:t>
      </w:r>
      <w:r w:rsidR="00946A9B">
        <w:t>2</w:t>
      </w:r>
      <w:r>
        <w:t xml:space="preserve"> и 202</w:t>
      </w:r>
      <w:r w:rsidR="00946A9B">
        <w:t>3</w:t>
      </w:r>
      <w:r>
        <w:t xml:space="preserve"> годов составлен согласно действующим положениям </w:t>
      </w:r>
      <w:r>
        <w:lastRenderedPageBreak/>
        <w:t>налогового и бюджетного законодательства с учетом основных показателей прогноза социально-экономического развития Елизаветинского сельского поселения на 202</w:t>
      </w:r>
      <w:r w:rsidR="00123523">
        <w:t>1</w:t>
      </w:r>
      <w:r>
        <w:t>-202</w:t>
      </w:r>
      <w:r w:rsidR="00123523">
        <w:t>3</w:t>
      </w:r>
      <w:r>
        <w:t xml:space="preserve"> годы и ожидаемого поступления налоговых и неналоговых доходов в 20</w:t>
      </w:r>
      <w:r w:rsidR="00123523">
        <w:t>19</w:t>
      </w:r>
      <w:r w:rsidR="00946A9B">
        <w:t xml:space="preserve"> и оценки за 2020год</w:t>
      </w:r>
      <w:r>
        <w:t>.</w:t>
      </w:r>
      <w:proofErr w:type="gramEnd"/>
    </w:p>
    <w:p w:rsidR="00123523" w:rsidRDefault="009728DC" w:rsidP="00123523">
      <w:pPr>
        <w:pStyle w:val="a5"/>
        <w:spacing w:line="276" w:lineRule="auto"/>
        <w:jc w:val="center"/>
        <w:rPr>
          <w:b/>
          <w:sz w:val="24"/>
        </w:rPr>
      </w:pPr>
      <w:r>
        <w:rPr>
          <w:sz w:val="24"/>
        </w:rPr>
        <w:tab/>
      </w:r>
      <w:r w:rsidR="00123523">
        <w:rPr>
          <w:b/>
          <w:sz w:val="24"/>
        </w:rPr>
        <w:t>Расходы бюджета</w:t>
      </w:r>
    </w:p>
    <w:p w:rsidR="00123523" w:rsidRDefault="00123523" w:rsidP="00123523">
      <w:pPr>
        <w:pStyle w:val="a5"/>
        <w:spacing w:line="276" w:lineRule="auto"/>
        <w:jc w:val="both"/>
        <w:rPr>
          <w:sz w:val="24"/>
        </w:rPr>
      </w:pPr>
      <w:r>
        <w:rPr>
          <w:sz w:val="24"/>
        </w:rPr>
        <w:tab/>
      </w:r>
      <w:proofErr w:type="gramStart"/>
      <w:r>
        <w:rPr>
          <w:sz w:val="24"/>
        </w:rPr>
        <w:t>Исходя из объема доходов бюджета Елизаветинского сельского поселения спрогнозированы</w:t>
      </w:r>
      <w:proofErr w:type="gramEnd"/>
      <w:r>
        <w:rPr>
          <w:sz w:val="24"/>
        </w:rPr>
        <w:t xml:space="preserve"> расходы</w:t>
      </w:r>
      <w:r>
        <w:rPr>
          <w:b/>
          <w:sz w:val="24"/>
        </w:rPr>
        <w:t xml:space="preserve"> </w:t>
      </w:r>
      <w:r>
        <w:rPr>
          <w:sz w:val="24"/>
        </w:rPr>
        <w:t>бюджета на 2021 – 2023 годы:</w:t>
      </w:r>
    </w:p>
    <w:p w:rsidR="00123523" w:rsidRDefault="00123523" w:rsidP="00123523">
      <w:pPr>
        <w:ind w:firstLine="708"/>
        <w:jc w:val="both"/>
        <w:rPr>
          <w:sz w:val="24"/>
        </w:rPr>
      </w:pPr>
      <w:r>
        <w:rPr>
          <w:sz w:val="24"/>
        </w:rPr>
        <w:t>на 202</w:t>
      </w:r>
      <w:r w:rsidR="00BB1130">
        <w:rPr>
          <w:sz w:val="24"/>
        </w:rPr>
        <w:t>1</w:t>
      </w:r>
      <w:r>
        <w:rPr>
          <w:sz w:val="24"/>
        </w:rPr>
        <w:t xml:space="preserve"> год – 4</w:t>
      </w:r>
      <w:r w:rsidR="00B6103A">
        <w:rPr>
          <w:sz w:val="24"/>
        </w:rPr>
        <w:t>6885,0</w:t>
      </w:r>
      <w:r>
        <w:rPr>
          <w:sz w:val="24"/>
        </w:rPr>
        <w:t xml:space="preserve"> тыс. руб. </w:t>
      </w:r>
    </w:p>
    <w:p w:rsidR="00123523" w:rsidRDefault="00123523" w:rsidP="00123523">
      <w:pPr>
        <w:ind w:firstLine="708"/>
        <w:jc w:val="both"/>
        <w:rPr>
          <w:rFonts w:eastAsia="Calibri"/>
          <w:sz w:val="24"/>
          <w:lang w:eastAsia="en-US"/>
        </w:rPr>
      </w:pPr>
      <w:r>
        <w:rPr>
          <w:sz w:val="24"/>
        </w:rPr>
        <w:t>на 202</w:t>
      </w:r>
      <w:r w:rsidR="00BB1130">
        <w:rPr>
          <w:sz w:val="24"/>
        </w:rPr>
        <w:t>2</w:t>
      </w:r>
      <w:r>
        <w:rPr>
          <w:sz w:val="24"/>
        </w:rPr>
        <w:t xml:space="preserve"> год – </w:t>
      </w:r>
      <w:r w:rsidR="00BB1130">
        <w:rPr>
          <w:sz w:val="24"/>
        </w:rPr>
        <w:t>4</w:t>
      </w:r>
      <w:r w:rsidR="00B6103A">
        <w:rPr>
          <w:sz w:val="24"/>
        </w:rPr>
        <w:t>3978,3</w:t>
      </w:r>
      <w:r>
        <w:rPr>
          <w:sz w:val="24"/>
        </w:rPr>
        <w:t xml:space="preserve"> тыс. руб. </w:t>
      </w:r>
    </w:p>
    <w:p w:rsidR="00123523" w:rsidRDefault="00123523" w:rsidP="00123523">
      <w:pPr>
        <w:ind w:firstLine="708"/>
        <w:jc w:val="both"/>
        <w:rPr>
          <w:sz w:val="24"/>
        </w:rPr>
      </w:pPr>
      <w:r>
        <w:rPr>
          <w:sz w:val="24"/>
        </w:rPr>
        <w:t>на 202</w:t>
      </w:r>
      <w:r w:rsidR="00BB1130">
        <w:rPr>
          <w:sz w:val="24"/>
        </w:rPr>
        <w:t>3</w:t>
      </w:r>
      <w:r>
        <w:rPr>
          <w:sz w:val="24"/>
        </w:rPr>
        <w:t xml:space="preserve"> год – 4</w:t>
      </w:r>
      <w:r w:rsidR="00B6103A">
        <w:rPr>
          <w:sz w:val="24"/>
        </w:rPr>
        <w:t>0467,4</w:t>
      </w:r>
      <w:r w:rsidR="00BB1130">
        <w:rPr>
          <w:sz w:val="24"/>
        </w:rPr>
        <w:t xml:space="preserve"> </w:t>
      </w:r>
      <w:r>
        <w:rPr>
          <w:sz w:val="24"/>
        </w:rPr>
        <w:t>тыс. руб.</w:t>
      </w:r>
    </w:p>
    <w:p w:rsidR="00123523" w:rsidRDefault="00123523" w:rsidP="00123523">
      <w:pPr>
        <w:pStyle w:val="a5"/>
        <w:spacing w:line="276" w:lineRule="auto"/>
        <w:jc w:val="both"/>
        <w:rPr>
          <w:sz w:val="24"/>
        </w:rPr>
      </w:pPr>
      <w:r>
        <w:rPr>
          <w:sz w:val="24"/>
        </w:rPr>
        <w:t>В целом темп роста объема расходной части бюджета 202</w:t>
      </w:r>
      <w:r w:rsidR="00BB1130">
        <w:rPr>
          <w:sz w:val="24"/>
        </w:rPr>
        <w:t>1</w:t>
      </w:r>
      <w:r>
        <w:rPr>
          <w:sz w:val="24"/>
        </w:rPr>
        <w:t xml:space="preserve"> года по отношению к 20</w:t>
      </w:r>
      <w:r w:rsidR="00BB1130">
        <w:rPr>
          <w:sz w:val="24"/>
        </w:rPr>
        <w:t>20</w:t>
      </w:r>
      <w:r>
        <w:rPr>
          <w:sz w:val="24"/>
        </w:rPr>
        <w:t xml:space="preserve"> году запланирован в размере 104% .</w:t>
      </w:r>
    </w:p>
    <w:p w:rsidR="00123523" w:rsidRDefault="00123523" w:rsidP="00123523">
      <w:pPr>
        <w:pStyle w:val="a5"/>
        <w:spacing w:line="276" w:lineRule="auto"/>
        <w:jc w:val="both"/>
        <w:rPr>
          <w:sz w:val="24"/>
        </w:rPr>
      </w:pPr>
      <w:r>
        <w:rPr>
          <w:sz w:val="24"/>
        </w:rPr>
        <w:t xml:space="preserve">По оплате коммунальных услуг использованы индексы </w:t>
      </w:r>
      <w:proofErr w:type="gramStart"/>
      <w:r>
        <w:rPr>
          <w:sz w:val="24"/>
        </w:rPr>
        <w:t>–д</w:t>
      </w:r>
      <w:proofErr w:type="gramEnd"/>
      <w:r>
        <w:rPr>
          <w:sz w:val="24"/>
        </w:rPr>
        <w:t>ефляторы:</w:t>
      </w:r>
    </w:p>
    <w:p w:rsidR="00123523" w:rsidRPr="00220984" w:rsidRDefault="00123523" w:rsidP="00123523">
      <w:pPr>
        <w:pStyle w:val="a5"/>
        <w:spacing w:line="276" w:lineRule="auto"/>
        <w:jc w:val="both"/>
        <w:rPr>
          <w:sz w:val="24"/>
        </w:rPr>
      </w:pPr>
      <w:r w:rsidRPr="00220984">
        <w:rPr>
          <w:sz w:val="24"/>
        </w:rPr>
        <w:t>-электроэнергия   1,0</w:t>
      </w:r>
      <w:r w:rsidR="00220984" w:rsidRPr="00220984">
        <w:rPr>
          <w:sz w:val="24"/>
        </w:rPr>
        <w:t>4</w:t>
      </w:r>
      <w:r w:rsidRPr="00220984">
        <w:rPr>
          <w:sz w:val="24"/>
        </w:rPr>
        <w:t>;1,0</w:t>
      </w:r>
      <w:r w:rsidR="00220984" w:rsidRPr="00220984">
        <w:rPr>
          <w:sz w:val="24"/>
        </w:rPr>
        <w:t>4</w:t>
      </w:r>
      <w:r w:rsidRPr="00220984">
        <w:rPr>
          <w:sz w:val="24"/>
        </w:rPr>
        <w:t>; 1,0</w:t>
      </w:r>
      <w:r w:rsidR="00220984" w:rsidRPr="00220984">
        <w:rPr>
          <w:sz w:val="24"/>
        </w:rPr>
        <w:t>4</w:t>
      </w:r>
      <w:r w:rsidRPr="00220984">
        <w:rPr>
          <w:sz w:val="24"/>
        </w:rPr>
        <w:t xml:space="preserve">  по отношению к 20</w:t>
      </w:r>
      <w:r w:rsidR="00BB1130" w:rsidRPr="00220984">
        <w:rPr>
          <w:sz w:val="24"/>
        </w:rPr>
        <w:t>20</w:t>
      </w:r>
      <w:r w:rsidRPr="00220984">
        <w:rPr>
          <w:sz w:val="24"/>
        </w:rPr>
        <w:t xml:space="preserve">г </w:t>
      </w:r>
      <w:r w:rsidR="00BB1130" w:rsidRPr="00220984">
        <w:rPr>
          <w:sz w:val="24"/>
        </w:rPr>
        <w:t>-</w:t>
      </w:r>
      <w:r w:rsidRPr="00220984">
        <w:rPr>
          <w:sz w:val="24"/>
        </w:rPr>
        <w:t xml:space="preserve"> 202</w:t>
      </w:r>
      <w:r w:rsidR="00BB1130" w:rsidRPr="00220984">
        <w:rPr>
          <w:sz w:val="24"/>
        </w:rPr>
        <w:t>1</w:t>
      </w:r>
      <w:r w:rsidRPr="00220984">
        <w:rPr>
          <w:sz w:val="24"/>
        </w:rPr>
        <w:t>,202</w:t>
      </w:r>
      <w:r w:rsidR="00BB1130" w:rsidRPr="00220984">
        <w:rPr>
          <w:sz w:val="24"/>
        </w:rPr>
        <w:t>2</w:t>
      </w:r>
      <w:r w:rsidRPr="00220984">
        <w:rPr>
          <w:sz w:val="24"/>
        </w:rPr>
        <w:t>,202</w:t>
      </w:r>
      <w:r w:rsidR="00BB1130" w:rsidRPr="00220984">
        <w:rPr>
          <w:sz w:val="24"/>
        </w:rPr>
        <w:t>3</w:t>
      </w:r>
      <w:r w:rsidRPr="00220984">
        <w:rPr>
          <w:sz w:val="24"/>
        </w:rPr>
        <w:t xml:space="preserve"> год</w:t>
      </w:r>
    </w:p>
    <w:p w:rsidR="00123523" w:rsidRPr="00220984" w:rsidRDefault="00123523" w:rsidP="00123523">
      <w:pPr>
        <w:pStyle w:val="a5"/>
        <w:spacing w:line="276" w:lineRule="auto"/>
        <w:jc w:val="both"/>
        <w:rPr>
          <w:sz w:val="24"/>
        </w:rPr>
      </w:pPr>
      <w:r w:rsidRPr="00220984">
        <w:rPr>
          <w:sz w:val="24"/>
        </w:rPr>
        <w:t>-отопление           1,0</w:t>
      </w:r>
      <w:r w:rsidR="00220984" w:rsidRPr="00220984">
        <w:rPr>
          <w:sz w:val="24"/>
        </w:rPr>
        <w:t>4</w:t>
      </w:r>
      <w:r w:rsidRPr="00220984">
        <w:rPr>
          <w:sz w:val="24"/>
        </w:rPr>
        <w:t>;1,0</w:t>
      </w:r>
      <w:r w:rsidR="00220984" w:rsidRPr="00220984">
        <w:rPr>
          <w:sz w:val="24"/>
        </w:rPr>
        <w:t>4</w:t>
      </w:r>
      <w:r w:rsidRPr="00220984">
        <w:rPr>
          <w:sz w:val="24"/>
        </w:rPr>
        <w:t>; 1,0</w:t>
      </w:r>
      <w:r w:rsidR="00220984" w:rsidRPr="00220984">
        <w:rPr>
          <w:sz w:val="24"/>
        </w:rPr>
        <w:t>4</w:t>
      </w:r>
      <w:r w:rsidRPr="00220984">
        <w:rPr>
          <w:sz w:val="24"/>
        </w:rPr>
        <w:t xml:space="preserve">  по отношению к 20</w:t>
      </w:r>
      <w:r w:rsidR="00BB1130" w:rsidRPr="00220984">
        <w:rPr>
          <w:sz w:val="24"/>
        </w:rPr>
        <w:t>20</w:t>
      </w:r>
      <w:r w:rsidRPr="00220984">
        <w:rPr>
          <w:sz w:val="24"/>
        </w:rPr>
        <w:t>г -202</w:t>
      </w:r>
      <w:r w:rsidR="00BB1130" w:rsidRPr="00220984">
        <w:rPr>
          <w:sz w:val="24"/>
        </w:rPr>
        <w:t>1</w:t>
      </w:r>
      <w:r w:rsidRPr="00220984">
        <w:rPr>
          <w:sz w:val="24"/>
        </w:rPr>
        <w:t>,202</w:t>
      </w:r>
      <w:r w:rsidR="00BB1130" w:rsidRPr="00220984">
        <w:rPr>
          <w:sz w:val="24"/>
        </w:rPr>
        <w:t>2</w:t>
      </w:r>
      <w:r w:rsidRPr="00220984">
        <w:rPr>
          <w:sz w:val="24"/>
        </w:rPr>
        <w:t>,202</w:t>
      </w:r>
      <w:r w:rsidR="00BB1130" w:rsidRPr="00220984">
        <w:rPr>
          <w:sz w:val="24"/>
        </w:rPr>
        <w:t>3</w:t>
      </w:r>
      <w:r w:rsidRPr="00220984">
        <w:rPr>
          <w:sz w:val="24"/>
        </w:rPr>
        <w:t>год</w:t>
      </w:r>
    </w:p>
    <w:p w:rsidR="00123523" w:rsidRDefault="00123523" w:rsidP="00123523">
      <w:pPr>
        <w:pStyle w:val="a5"/>
        <w:spacing w:line="276" w:lineRule="auto"/>
        <w:jc w:val="both"/>
        <w:rPr>
          <w:sz w:val="24"/>
        </w:rPr>
      </w:pPr>
      <w:r w:rsidRPr="00220984">
        <w:rPr>
          <w:sz w:val="24"/>
        </w:rPr>
        <w:t xml:space="preserve">-водоснабжение    </w:t>
      </w:r>
      <w:r w:rsidR="000712AA">
        <w:rPr>
          <w:sz w:val="24"/>
        </w:rPr>
        <w:t>1</w:t>
      </w:r>
      <w:r w:rsidRPr="00220984">
        <w:rPr>
          <w:sz w:val="24"/>
        </w:rPr>
        <w:t>,0</w:t>
      </w:r>
      <w:r w:rsidR="00220984" w:rsidRPr="00220984">
        <w:rPr>
          <w:sz w:val="24"/>
        </w:rPr>
        <w:t>5</w:t>
      </w:r>
      <w:r w:rsidRPr="00220984">
        <w:rPr>
          <w:sz w:val="24"/>
        </w:rPr>
        <w:t>;1,04;1,04  по отношению к 20</w:t>
      </w:r>
      <w:r w:rsidR="00BB1130" w:rsidRPr="00220984">
        <w:rPr>
          <w:sz w:val="24"/>
        </w:rPr>
        <w:t>20</w:t>
      </w:r>
      <w:r w:rsidRPr="00220984">
        <w:rPr>
          <w:sz w:val="24"/>
        </w:rPr>
        <w:t xml:space="preserve">  -202</w:t>
      </w:r>
      <w:r w:rsidR="00BB1130" w:rsidRPr="00220984">
        <w:rPr>
          <w:sz w:val="24"/>
        </w:rPr>
        <w:t>1</w:t>
      </w:r>
      <w:r w:rsidRPr="00220984">
        <w:rPr>
          <w:sz w:val="24"/>
        </w:rPr>
        <w:t>,202</w:t>
      </w:r>
      <w:r w:rsidR="00BB1130" w:rsidRPr="00220984">
        <w:rPr>
          <w:sz w:val="24"/>
        </w:rPr>
        <w:t>2</w:t>
      </w:r>
      <w:r w:rsidRPr="00220984">
        <w:rPr>
          <w:sz w:val="24"/>
        </w:rPr>
        <w:t>,202</w:t>
      </w:r>
      <w:r w:rsidR="00BB1130" w:rsidRPr="00220984">
        <w:rPr>
          <w:sz w:val="24"/>
        </w:rPr>
        <w:t>3</w:t>
      </w:r>
      <w:r w:rsidRPr="00220984">
        <w:rPr>
          <w:sz w:val="24"/>
        </w:rPr>
        <w:t>год</w:t>
      </w:r>
    </w:p>
    <w:p w:rsidR="00123523" w:rsidRDefault="00123523" w:rsidP="00123523">
      <w:pPr>
        <w:pStyle w:val="a5"/>
        <w:spacing w:line="276" w:lineRule="auto"/>
        <w:jc w:val="both"/>
        <w:rPr>
          <w:sz w:val="24"/>
        </w:rPr>
      </w:pPr>
      <w:r>
        <w:rPr>
          <w:sz w:val="24"/>
        </w:rPr>
        <w:t xml:space="preserve">         Прогноз изменения уровня тарифов на тепловую энергию,</w:t>
      </w:r>
      <w:r w:rsidR="00C40A67">
        <w:rPr>
          <w:sz w:val="24"/>
        </w:rPr>
        <w:t xml:space="preserve"> </w:t>
      </w:r>
      <w:r>
        <w:rPr>
          <w:sz w:val="24"/>
        </w:rPr>
        <w:t>услуги водоснабжения и водоотведения произведены на основании расчета теплоснабжающей организацией АО «Коммунальные системы Гатчинского района, по электроэнергии на основании расчетных индексов-дефляторов  на 202</w:t>
      </w:r>
      <w:r w:rsidR="00BB1130">
        <w:rPr>
          <w:sz w:val="24"/>
        </w:rPr>
        <w:t>1</w:t>
      </w:r>
      <w:r>
        <w:rPr>
          <w:sz w:val="24"/>
        </w:rPr>
        <w:t>-202</w:t>
      </w:r>
      <w:r w:rsidR="00BB1130">
        <w:rPr>
          <w:sz w:val="24"/>
        </w:rPr>
        <w:t>3</w:t>
      </w:r>
      <w:r>
        <w:rPr>
          <w:sz w:val="24"/>
        </w:rPr>
        <w:t>гг.</w:t>
      </w:r>
    </w:p>
    <w:p w:rsidR="00123523" w:rsidRDefault="00123523" w:rsidP="00123523">
      <w:pPr>
        <w:ind w:firstLine="703"/>
        <w:jc w:val="both"/>
        <w:rPr>
          <w:sz w:val="24"/>
        </w:rPr>
      </w:pPr>
      <w:r>
        <w:rPr>
          <w:sz w:val="24"/>
        </w:rPr>
        <w:t xml:space="preserve">Согласно расчетным показателям Минэкономразвития России предельные индексы изменения платы гражданами за коммунальные услуги с июля 2020 г. – 7,0 с июля 2021 г. – 7,0 процента, с июля  2022г.-3%. </w:t>
      </w:r>
    </w:p>
    <w:p w:rsidR="00123523" w:rsidRDefault="00123523" w:rsidP="00123523">
      <w:pPr>
        <w:ind w:firstLine="703"/>
        <w:jc w:val="both"/>
        <w:rPr>
          <w:sz w:val="24"/>
        </w:rPr>
      </w:pPr>
      <w:r>
        <w:rPr>
          <w:sz w:val="24"/>
        </w:rPr>
        <w:t>Тарифы на тепловую энергию спрогнозированы с индексацией с июля 2020 г. на 1,0</w:t>
      </w:r>
      <w:r w:rsidR="000712AA">
        <w:rPr>
          <w:sz w:val="24"/>
        </w:rPr>
        <w:t>4</w:t>
      </w:r>
      <w:r>
        <w:rPr>
          <w:sz w:val="24"/>
        </w:rPr>
        <w:t> %, с июля 2021 г. –  на</w:t>
      </w:r>
      <w:proofErr w:type="gramStart"/>
      <w:r>
        <w:rPr>
          <w:sz w:val="24"/>
        </w:rPr>
        <w:t>1</w:t>
      </w:r>
      <w:proofErr w:type="gramEnd"/>
      <w:r>
        <w:rPr>
          <w:sz w:val="24"/>
        </w:rPr>
        <w:t>,0</w:t>
      </w:r>
      <w:r w:rsidR="000712AA">
        <w:rPr>
          <w:sz w:val="24"/>
        </w:rPr>
        <w:t>4</w:t>
      </w:r>
      <w:r>
        <w:rPr>
          <w:sz w:val="24"/>
        </w:rPr>
        <w:t xml:space="preserve"> % и с июля 2022 г. – на 1,0</w:t>
      </w:r>
      <w:r w:rsidR="000712AA">
        <w:rPr>
          <w:sz w:val="24"/>
        </w:rPr>
        <w:t>4</w:t>
      </w:r>
      <w:r>
        <w:rPr>
          <w:sz w:val="24"/>
        </w:rPr>
        <w:t xml:space="preserve">%, </w:t>
      </w:r>
    </w:p>
    <w:p w:rsidR="00123523" w:rsidRDefault="00123523" w:rsidP="00123523">
      <w:pPr>
        <w:ind w:firstLine="703"/>
        <w:jc w:val="both"/>
        <w:rPr>
          <w:sz w:val="24"/>
        </w:rPr>
      </w:pPr>
      <w:r>
        <w:rPr>
          <w:sz w:val="24"/>
        </w:rPr>
        <w:t xml:space="preserve"> Тарифы на водоснабжение в данный период также будут проиндексированы на</w:t>
      </w:r>
      <w:proofErr w:type="gramStart"/>
      <w:r w:rsidR="000712AA">
        <w:rPr>
          <w:sz w:val="24"/>
        </w:rPr>
        <w:t>4</w:t>
      </w:r>
      <w:proofErr w:type="gramEnd"/>
      <w:r w:rsidR="000712AA">
        <w:rPr>
          <w:sz w:val="24"/>
        </w:rPr>
        <w:t>%</w:t>
      </w:r>
      <w:r>
        <w:rPr>
          <w:sz w:val="24"/>
        </w:rPr>
        <w:t xml:space="preserve">. Ключевыми факторами изменения стоимости коммунальных услуг служат индексация  цен на газ и рост цен на электроэнергию, которые, в свою очередь, являются входящими издержками организаций теплоснабжения и водоснабжения. </w:t>
      </w:r>
    </w:p>
    <w:p w:rsidR="00123523" w:rsidRDefault="00123523" w:rsidP="00123523">
      <w:pPr>
        <w:ind w:firstLine="703"/>
        <w:jc w:val="both"/>
        <w:rPr>
          <w:sz w:val="24"/>
        </w:rPr>
      </w:pPr>
    </w:p>
    <w:p w:rsidR="00123523" w:rsidRDefault="00123523" w:rsidP="00123523">
      <w:pPr>
        <w:ind w:firstLine="703"/>
        <w:jc w:val="both"/>
        <w:rPr>
          <w:b/>
          <w:sz w:val="24"/>
        </w:rPr>
      </w:pPr>
      <w:r>
        <w:rPr>
          <w:b/>
          <w:sz w:val="24"/>
        </w:rPr>
        <w:t>Прогноз основных характеристик бюджета муниципального образования Елизаветинского сельского поселения на 202</w:t>
      </w:r>
      <w:r w:rsidR="00C35557">
        <w:rPr>
          <w:b/>
          <w:sz w:val="24"/>
        </w:rPr>
        <w:t>1</w:t>
      </w:r>
      <w:r>
        <w:rPr>
          <w:b/>
          <w:sz w:val="24"/>
        </w:rPr>
        <w:t xml:space="preserve"> год и плановый период 202</w:t>
      </w:r>
      <w:r w:rsidR="00C35557">
        <w:rPr>
          <w:b/>
          <w:sz w:val="24"/>
        </w:rPr>
        <w:t>2</w:t>
      </w:r>
      <w:r>
        <w:rPr>
          <w:b/>
          <w:sz w:val="24"/>
        </w:rPr>
        <w:t>-202</w:t>
      </w:r>
      <w:r w:rsidR="00C35557">
        <w:rPr>
          <w:b/>
          <w:sz w:val="24"/>
        </w:rPr>
        <w:t>3</w:t>
      </w:r>
      <w:r>
        <w:rPr>
          <w:b/>
          <w:sz w:val="24"/>
        </w:rPr>
        <w:t xml:space="preserve"> года</w:t>
      </w:r>
    </w:p>
    <w:p w:rsidR="00123523" w:rsidRDefault="00123523" w:rsidP="00123523">
      <w:pPr>
        <w:jc w:val="center"/>
        <w:rPr>
          <w:b/>
          <w:sz w:val="24"/>
          <w:u w:val="single"/>
        </w:rPr>
      </w:pPr>
    </w:p>
    <w:p w:rsidR="00123523" w:rsidRDefault="00123523" w:rsidP="00123523">
      <w:pPr>
        <w:jc w:val="both"/>
        <w:rPr>
          <w:sz w:val="20"/>
          <w:szCs w:val="20"/>
        </w:rPr>
      </w:pPr>
      <w:r>
        <w:tab/>
      </w:r>
      <w:r>
        <w:tab/>
      </w:r>
      <w:r>
        <w:tab/>
      </w:r>
      <w:r>
        <w:tab/>
      </w:r>
      <w:r>
        <w:tab/>
      </w:r>
      <w:r>
        <w:tab/>
      </w:r>
      <w:r>
        <w:tab/>
      </w:r>
      <w:r>
        <w:tab/>
      </w:r>
      <w:r>
        <w:tab/>
      </w:r>
      <w:r>
        <w:tab/>
      </w:r>
      <w:r>
        <w:tab/>
      </w:r>
      <w:r>
        <w:rPr>
          <w:sz w:val="20"/>
          <w:szCs w:val="20"/>
        </w:rPr>
        <w:t xml:space="preserve">(в </w:t>
      </w:r>
      <w:proofErr w:type="spellStart"/>
      <w:r>
        <w:rPr>
          <w:sz w:val="20"/>
          <w:szCs w:val="20"/>
        </w:rPr>
        <w:t>тыс</w:t>
      </w:r>
      <w:proofErr w:type="gramStart"/>
      <w:r>
        <w:rPr>
          <w:sz w:val="20"/>
          <w:szCs w:val="20"/>
        </w:rPr>
        <w:t>.р</w:t>
      </w:r>
      <w:proofErr w:type="gramEnd"/>
      <w:r>
        <w:rPr>
          <w:sz w:val="20"/>
          <w:szCs w:val="20"/>
        </w:rPr>
        <w:t>уб</w:t>
      </w:r>
      <w:proofErr w:type="spellEnd"/>
      <w:r>
        <w:rPr>
          <w:sz w:val="20"/>
          <w:szCs w:val="20"/>
        </w:rPr>
        <w:t>.)</w:t>
      </w:r>
    </w:p>
    <w:tbl>
      <w:tblPr>
        <w:tblW w:w="10169" w:type="dxa"/>
        <w:jc w:val="center"/>
        <w:tblInd w:w="93" w:type="dxa"/>
        <w:tblLook w:val="04A0" w:firstRow="1" w:lastRow="0" w:firstColumn="1" w:lastColumn="0" w:noHBand="0" w:noVBand="1"/>
      </w:tblPr>
      <w:tblGrid>
        <w:gridCol w:w="2392"/>
        <w:gridCol w:w="1220"/>
        <w:gridCol w:w="1257"/>
        <w:gridCol w:w="1316"/>
        <w:gridCol w:w="1375"/>
        <w:gridCol w:w="1312"/>
        <w:gridCol w:w="1297"/>
      </w:tblGrid>
      <w:tr w:rsidR="00123523" w:rsidTr="00BB1130">
        <w:trPr>
          <w:trHeight w:val="264"/>
          <w:jc w:val="center"/>
        </w:trPr>
        <w:tc>
          <w:tcPr>
            <w:tcW w:w="2392" w:type="dxa"/>
            <w:vMerge w:val="restart"/>
            <w:tcBorders>
              <w:top w:val="single" w:sz="4" w:space="0" w:color="auto"/>
              <w:left w:val="single" w:sz="4" w:space="0" w:color="auto"/>
              <w:bottom w:val="single" w:sz="4" w:space="0" w:color="auto"/>
              <w:right w:val="single" w:sz="4" w:space="0" w:color="auto"/>
            </w:tcBorders>
            <w:vAlign w:val="bottom"/>
            <w:hideMark/>
          </w:tcPr>
          <w:p w:rsidR="00123523" w:rsidRDefault="00123523" w:rsidP="00BB1130">
            <w:pPr>
              <w:spacing w:line="276" w:lineRule="auto"/>
              <w:rPr>
                <w:sz w:val="20"/>
                <w:szCs w:val="20"/>
              </w:rPr>
            </w:pPr>
            <w:r>
              <w:rPr>
                <w:sz w:val="20"/>
                <w:szCs w:val="20"/>
              </w:rPr>
              <w:t xml:space="preserve">Основные характеристики   бюджета муниципального образования Елизаветинское сельское поселение </w:t>
            </w:r>
          </w:p>
        </w:tc>
        <w:tc>
          <w:tcPr>
            <w:tcW w:w="7777" w:type="dxa"/>
            <w:gridSpan w:val="6"/>
            <w:tcBorders>
              <w:top w:val="single" w:sz="4" w:space="0" w:color="auto"/>
              <w:left w:val="nil"/>
              <w:bottom w:val="single" w:sz="4" w:space="0" w:color="auto"/>
              <w:right w:val="single" w:sz="4" w:space="0" w:color="auto"/>
            </w:tcBorders>
            <w:hideMark/>
          </w:tcPr>
          <w:p w:rsidR="00123523" w:rsidRDefault="00123523" w:rsidP="00BB1130">
            <w:pPr>
              <w:spacing w:line="276" w:lineRule="auto"/>
              <w:jc w:val="center"/>
              <w:rPr>
                <w:sz w:val="20"/>
                <w:szCs w:val="20"/>
              </w:rPr>
            </w:pPr>
            <w:r>
              <w:rPr>
                <w:sz w:val="20"/>
                <w:szCs w:val="20"/>
              </w:rPr>
              <w:t>Показатели</w:t>
            </w:r>
          </w:p>
        </w:tc>
      </w:tr>
      <w:tr w:rsidR="00123523" w:rsidTr="00BB1130">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523" w:rsidRDefault="00123523" w:rsidP="00BB1130">
            <w:pPr>
              <w:suppressAutoHyphens w:val="0"/>
              <w:rPr>
                <w:sz w:val="20"/>
                <w:szCs w:val="20"/>
              </w:rPr>
            </w:pPr>
          </w:p>
        </w:tc>
        <w:tc>
          <w:tcPr>
            <w:tcW w:w="1220"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201</w:t>
            </w:r>
            <w:r w:rsidR="00BB1130">
              <w:rPr>
                <w:sz w:val="20"/>
                <w:szCs w:val="20"/>
              </w:rPr>
              <w:t>8</w:t>
            </w:r>
            <w:r>
              <w:rPr>
                <w:sz w:val="20"/>
                <w:szCs w:val="20"/>
              </w:rPr>
              <w:t xml:space="preserve"> год</w:t>
            </w:r>
          </w:p>
        </w:tc>
        <w:tc>
          <w:tcPr>
            <w:tcW w:w="1257"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201</w:t>
            </w:r>
            <w:r w:rsidR="00BB1130">
              <w:rPr>
                <w:sz w:val="20"/>
                <w:szCs w:val="20"/>
              </w:rPr>
              <w:t>9</w:t>
            </w:r>
            <w:r>
              <w:rPr>
                <w:sz w:val="20"/>
                <w:szCs w:val="20"/>
              </w:rPr>
              <w:t>год</w:t>
            </w:r>
          </w:p>
        </w:tc>
        <w:tc>
          <w:tcPr>
            <w:tcW w:w="1316"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20</w:t>
            </w:r>
            <w:r w:rsidR="00BB1130">
              <w:rPr>
                <w:sz w:val="20"/>
                <w:szCs w:val="20"/>
              </w:rPr>
              <w:t>20</w:t>
            </w:r>
            <w:r>
              <w:rPr>
                <w:sz w:val="20"/>
                <w:szCs w:val="20"/>
              </w:rPr>
              <w:t xml:space="preserve"> год</w:t>
            </w:r>
          </w:p>
        </w:tc>
        <w:tc>
          <w:tcPr>
            <w:tcW w:w="1375"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202</w:t>
            </w:r>
            <w:r w:rsidR="00BB1130">
              <w:rPr>
                <w:sz w:val="20"/>
                <w:szCs w:val="20"/>
              </w:rPr>
              <w:t>1</w:t>
            </w:r>
            <w:r>
              <w:rPr>
                <w:sz w:val="20"/>
                <w:szCs w:val="20"/>
              </w:rPr>
              <w:t xml:space="preserve"> год</w:t>
            </w:r>
          </w:p>
        </w:tc>
        <w:tc>
          <w:tcPr>
            <w:tcW w:w="1312"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202</w:t>
            </w:r>
            <w:r w:rsidR="00BB1130">
              <w:rPr>
                <w:sz w:val="20"/>
                <w:szCs w:val="20"/>
              </w:rPr>
              <w:t>2</w:t>
            </w:r>
            <w:r>
              <w:rPr>
                <w:sz w:val="20"/>
                <w:szCs w:val="20"/>
              </w:rPr>
              <w:t xml:space="preserve"> год</w:t>
            </w:r>
          </w:p>
        </w:tc>
        <w:tc>
          <w:tcPr>
            <w:tcW w:w="1297"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202</w:t>
            </w:r>
            <w:r w:rsidR="00BB1130">
              <w:rPr>
                <w:sz w:val="20"/>
                <w:szCs w:val="20"/>
              </w:rPr>
              <w:t>3</w:t>
            </w:r>
            <w:r>
              <w:rPr>
                <w:sz w:val="20"/>
                <w:szCs w:val="20"/>
              </w:rPr>
              <w:t xml:space="preserve"> год</w:t>
            </w:r>
          </w:p>
        </w:tc>
      </w:tr>
      <w:tr w:rsidR="00123523" w:rsidTr="00BB1130">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3523" w:rsidRDefault="00123523" w:rsidP="00BB1130">
            <w:pPr>
              <w:suppressAutoHyphens w:val="0"/>
              <w:rPr>
                <w:sz w:val="20"/>
                <w:szCs w:val="20"/>
              </w:rPr>
            </w:pPr>
          </w:p>
        </w:tc>
        <w:tc>
          <w:tcPr>
            <w:tcW w:w="1220"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(отчет)</w:t>
            </w:r>
          </w:p>
        </w:tc>
        <w:tc>
          <w:tcPr>
            <w:tcW w:w="1257"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 xml:space="preserve">(Отчет) </w:t>
            </w:r>
          </w:p>
        </w:tc>
        <w:tc>
          <w:tcPr>
            <w:tcW w:w="1316"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 xml:space="preserve">(Оценка) </w:t>
            </w:r>
          </w:p>
        </w:tc>
        <w:tc>
          <w:tcPr>
            <w:tcW w:w="1375"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 xml:space="preserve">(Прогноз) </w:t>
            </w:r>
          </w:p>
        </w:tc>
        <w:tc>
          <w:tcPr>
            <w:tcW w:w="1312"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 xml:space="preserve">(Прогноз) </w:t>
            </w:r>
          </w:p>
        </w:tc>
        <w:tc>
          <w:tcPr>
            <w:tcW w:w="1297" w:type="dxa"/>
            <w:tcBorders>
              <w:top w:val="nil"/>
              <w:left w:val="nil"/>
              <w:bottom w:val="single" w:sz="4" w:space="0" w:color="auto"/>
              <w:right w:val="single" w:sz="4" w:space="0" w:color="auto"/>
            </w:tcBorders>
            <w:vAlign w:val="center"/>
            <w:hideMark/>
          </w:tcPr>
          <w:p w:rsidR="00123523" w:rsidRDefault="00123523" w:rsidP="00BB1130">
            <w:pPr>
              <w:spacing w:line="276" w:lineRule="auto"/>
              <w:rPr>
                <w:sz w:val="20"/>
                <w:szCs w:val="20"/>
              </w:rPr>
            </w:pPr>
            <w:r>
              <w:rPr>
                <w:sz w:val="20"/>
                <w:szCs w:val="20"/>
              </w:rPr>
              <w:t xml:space="preserve">(Прогноз) </w:t>
            </w:r>
          </w:p>
        </w:tc>
      </w:tr>
      <w:tr w:rsidR="00123523" w:rsidTr="00C35557">
        <w:trPr>
          <w:trHeight w:val="414"/>
          <w:jc w:val="center"/>
        </w:trPr>
        <w:tc>
          <w:tcPr>
            <w:tcW w:w="2392" w:type="dxa"/>
            <w:tcBorders>
              <w:top w:val="nil"/>
              <w:left w:val="single" w:sz="4" w:space="0" w:color="auto"/>
              <w:bottom w:val="single" w:sz="4" w:space="0" w:color="auto"/>
              <w:right w:val="single" w:sz="4" w:space="0" w:color="auto"/>
            </w:tcBorders>
            <w:vAlign w:val="bottom"/>
            <w:hideMark/>
          </w:tcPr>
          <w:p w:rsidR="00123523" w:rsidRDefault="00123523" w:rsidP="00BB1130">
            <w:pPr>
              <w:spacing w:line="276" w:lineRule="auto"/>
              <w:rPr>
                <w:sz w:val="20"/>
                <w:szCs w:val="20"/>
              </w:rPr>
            </w:pPr>
            <w:r>
              <w:rPr>
                <w:sz w:val="20"/>
                <w:szCs w:val="20"/>
              </w:rPr>
              <w:t>Общий объем доходов</w:t>
            </w:r>
          </w:p>
        </w:tc>
        <w:tc>
          <w:tcPr>
            <w:tcW w:w="1220" w:type="dxa"/>
            <w:tcBorders>
              <w:top w:val="nil"/>
              <w:left w:val="nil"/>
              <w:bottom w:val="single" w:sz="4" w:space="0" w:color="auto"/>
              <w:right w:val="single" w:sz="4" w:space="0" w:color="auto"/>
            </w:tcBorders>
            <w:hideMark/>
          </w:tcPr>
          <w:p w:rsidR="00123523" w:rsidRDefault="00BB1130" w:rsidP="00BB1130">
            <w:pPr>
              <w:spacing w:line="276" w:lineRule="auto"/>
              <w:jc w:val="center"/>
              <w:rPr>
                <w:sz w:val="20"/>
                <w:szCs w:val="20"/>
              </w:rPr>
            </w:pPr>
            <w:r>
              <w:rPr>
                <w:sz w:val="20"/>
                <w:szCs w:val="20"/>
              </w:rPr>
              <w:t>56707,6</w:t>
            </w:r>
          </w:p>
        </w:tc>
        <w:tc>
          <w:tcPr>
            <w:tcW w:w="1257" w:type="dxa"/>
            <w:tcBorders>
              <w:top w:val="nil"/>
              <w:left w:val="nil"/>
              <w:bottom w:val="single" w:sz="4" w:space="0" w:color="auto"/>
              <w:right w:val="single" w:sz="4" w:space="0" w:color="auto"/>
            </w:tcBorders>
          </w:tcPr>
          <w:p w:rsidR="00123523" w:rsidRDefault="00843577" w:rsidP="00BB1130">
            <w:pPr>
              <w:spacing w:line="276" w:lineRule="auto"/>
              <w:jc w:val="center"/>
              <w:rPr>
                <w:sz w:val="20"/>
                <w:szCs w:val="20"/>
              </w:rPr>
            </w:pPr>
            <w:r>
              <w:rPr>
                <w:sz w:val="20"/>
                <w:szCs w:val="20"/>
              </w:rPr>
              <w:t>74905,0</w:t>
            </w:r>
          </w:p>
        </w:tc>
        <w:tc>
          <w:tcPr>
            <w:tcW w:w="1316" w:type="dxa"/>
            <w:tcBorders>
              <w:top w:val="nil"/>
              <w:left w:val="nil"/>
              <w:bottom w:val="single" w:sz="4" w:space="0" w:color="auto"/>
              <w:right w:val="single" w:sz="4" w:space="0" w:color="auto"/>
            </w:tcBorders>
          </w:tcPr>
          <w:p w:rsidR="00123523" w:rsidRDefault="00843577" w:rsidP="00BB1130">
            <w:pPr>
              <w:spacing w:line="276" w:lineRule="auto"/>
              <w:jc w:val="center"/>
              <w:rPr>
                <w:sz w:val="20"/>
                <w:szCs w:val="20"/>
              </w:rPr>
            </w:pPr>
            <w:r>
              <w:rPr>
                <w:sz w:val="20"/>
                <w:szCs w:val="20"/>
              </w:rPr>
              <w:t>59187,2</w:t>
            </w:r>
          </w:p>
        </w:tc>
        <w:tc>
          <w:tcPr>
            <w:tcW w:w="1375" w:type="dxa"/>
            <w:tcBorders>
              <w:top w:val="nil"/>
              <w:left w:val="nil"/>
              <w:bottom w:val="single" w:sz="4" w:space="0" w:color="auto"/>
              <w:right w:val="single" w:sz="4" w:space="0" w:color="auto"/>
            </w:tcBorders>
          </w:tcPr>
          <w:p w:rsidR="00123523" w:rsidRDefault="00C35557" w:rsidP="000712AA">
            <w:pPr>
              <w:spacing w:line="276" w:lineRule="auto"/>
              <w:jc w:val="center"/>
              <w:rPr>
                <w:sz w:val="20"/>
                <w:szCs w:val="20"/>
              </w:rPr>
            </w:pPr>
            <w:r>
              <w:rPr>
                <w:sz w:val="20"/>
                <w:szCs w:val="20"/>
              </w:rPr>
              <w:t>454</w:t>
            </w:r>
            <w:r w:rsidR="000712AA">
              <w:rPr>
                <w:sz w:val="20"/>
                <w:szCs w:val="20"/>
              </w:rPr>
              <w:t>5</w:t>
            </w:r>
            <w:r>
              <w:rPr>
                <w:sz w:val="20"/>
                <w:szCs w:val="20"/>
              </w:rPr>
              <w:t>3,5</w:t>
            </w:r>
          </w:p>
        </w:tc>
        <w:tc>
          <w:tcPr>
            <w:tcW w:w="1312" w:type="dxa"/>
            <w:tcBorders>
              <w:top w:val="nil"/>
              <w:left w:val="nil"/>
              <w:bottom w:val="single" w:sz="4" w:space="0" w:color="auto"/>
              <w:right w:val="single" w:sz="4" w:space="0" w:color="auto"/>
            </w:tcBorders>
            <w:noWrap/>
            <w:hideMark/>
          </w:tcPr>
          <w:p w:rsidR="00123523" w:rsidRDefault="00C35557" w:rsidP="000712AA">
            <w:pPr>
              <w:spacing w:line="276" w:lineRule="auto"/>
              <w:jc w:val="center"/>
              <w:rPr>
                <w:sz w:val="20"/>
                <w:szCs w:val="20"/>
              </w:rPr>
            </w:pPr>
            <w:r>
              <w:rPr>
                <w:sz w:val="20"/>
                <w:szCs w:val="20"/>
              </w:rPr>
              <w:t>42</w:t>
            </w:r>
            <w:r w:rsidR="000712AA">
              <w:rPr>
                <w:sz w:val="20"/>
                <w:szCs w:val="20"/>
              </w:rPr>
              <w:t>688,7</w:t>
            </w:r>
          </w:p>
        </w:tc>
        <w:tc>
          <w:tcPr>
            <w:tcW w:w="1297" w:type="dxa"/>
            <w:tcBorders>
              <w:top w:val="nil"/>
              <w:left w:val="nil"/>
              <w:bottom w:val="single" w:sz="4" w:space="0" w:color="auto"/>
              <w:right w:val="single" w:sz="4" w:space="0" w:color="auto"/>
            </w:tcBorders>
          </w:tcPr>
          <w:p w:rsidR="00123523" w:rsidRDefault="000712AA" w:rsidP="00BB1130">
            <w:pPr>
              <w:spacing w:line="276" w:lineRule="auto"/>
              <w:jc w:val="center"/>
              <w:rPr>
                <w:sz w:val="20"/>
                <w:szCs w:val="20"/>
              </w:rPr>
            </w:pPr>
            <w:r>
              <w:rPr>
                <w:sz w:val="20"/>
                <w:szCs w:val="20"/>
              </w:rPr>
              <w:t>38983,2</w:t>
            </w:r>
          </w:p>
        </w:tc>
      </w:tr>
      <w:tr w:rsidR="00123523" w:rsidTr="00C35557">
        <w:trPr>
          <w:trHeight w:val="470"/>
          <w:jc w:val="center"/>
        </w:trPr>
        <w:tc>
          <w:tcPr>
            <w:tcW w:w="2392" w:type="dxa"/>
            <w:tcBorders>
              <w:top w:val="single" w:sz="4" w:space="0" w:color="auto"/>
              <w:left w:val="single" w:sz="4" w:space="0" w:color="auto"/>
              <w:bottom w:val="single" w:sz="4" w:space="0" w:color="auto"/>
              <w:right w:val="single" w:sz="4" w:space="0" w:color="auto"/>
            </w:tcBorders>
            <w:vAlign w:val="bottom"/>
            <w:hideMark/>
          </w:tcPr>
          <w:p w:rsidR="00123523" w:rsidRDefault="00123523" w:rsidP="00BB1130">
            <w:pPr>
              <w:spacing w:line="276" w:lineRule="auto"/>
              <w:rPr>
                <w:sz w:val="20"/>
                <w:szCs w:val="20"/>
              </w:rPr>
            </w:pPr>
            <w:r>
              <w:rPr>
                <w:sz w:val="20"/>
                <w:szCs w:val="20"/>
              </w:rPr>
              <w:t>Общий объем расходов</w:t>
            </w:r>
          </w:p>
        </w:tc>
        <w:tc>
          <w:tcPr>
            <w:tcW w:w="1220" w:type="dxa"/>
            <w:tcBorders>
              <w:top w:val="single" w:sz="4" w:space="0" w:color="auto"/>
              <w:left w:val="nil"/>
              <w:bottom w:val="single" w:sz="4" w:space="0" w:color="auto"/>
              <w:right w:val="single" w:sz="4" w:space="0" w:color="auto"/>
            </w:tcBorders>
            <w:hideMark/>
          </w:tcPr>
          <w:p w:rsidR="00123523" w:rsidRDefault="00BB1130" w:rsidP="00BB1130">
            <w:pPr>
              <w:spacing w:line="276" w:lineRule="auto"/>
              <w:jc w:val="center"/>
              <w:rPr>
                <w:sz w:val="20"/>
                <w:szCs w:val="20"/>
              </w:rPr>
            </w:pPr>
            <w:r>
              <w:rPr>
                <w:color w:val="000000"/>
                <w:sz w:val="20"/>
                <w:szCs w:val="20"/>
              </w:rPr>
              <w:t>57883,7</w:t>
            </w:r>
          </w:p>
        </w:tc>
        <w:tc>
          <w:tcPr>
            <w:tcW w:w="1257" w:type="dxa"/>
            <w:tcBorders>
              <w:top w:val="single" w:sz="4" w:space="0" w:color="auto"/>
              <w:left w:val="nil"/>
              <w:bottom w:val="single" w:sz="4" w:space="0" w:color="auto"/>
              <w:right w:val="single" w:sz="4" w:space="0" w:color="auto"/>
            </w:tcBorders>
          </w:tcPr>
          <w:p w:rsidR="00123523" w:rsidRDefault="00843577" w:rsidP="00BB1130">
            <w:pPr>
              <w:spacing w:line="276" w:lineRule="auto"/>
              <w:jc w:val="center"/>
              <w:rPr>
                <w:color w:val="000000"/>
                <w:sz w:val="20"/>
                <w:szCs w:val="20"/>
              </w:rPr>
            </w:pPr>
            <w:r>
              <w:rPr>
                <w:color w:val="000000"/>
                <w:sz w:val="20"/>
                <w:szCs w:val="20"/>
              </w:rPr>
              <w:t>76873,1</w:t>
            </w:r>
          </w:p>
        </w:tc>
        <w:tc>
          <w:tcPr>
            <w:tcW w:w="1316" w:type="dxa"/>
            <w:tcBorders>
              <w:top w:val="single" w:sz="4" w:space="0" w:color="auto"/>
              <w:left w:val="nil"/>
              <w:bottom w:val="single" w:sz="4" w:space="0" w:color="auto"/>
              <w:right w:val="single" w:sz="4" w:space="0" w:color="auto"/>
            </w:tcBorders>
          </w:tcPr>
          <w:p w:rsidR="00123523" w:rsidRDefault="00843577" w:rsidP="00843577">
            <w:pPr>
              <w:spacing w:line="276" w:lineRule="auto"/>
              <w:jc w:val="center"/>
              <w:rPr>
                <w:sz w:val="20"/>
                <w:szCs w:val="20"/>
              </w:rPr>
            </w:pPr>
            <w:r>
              <w:rPr>
                <w:sz w:val="20"/>
                <w:szCs w:val="20"/>
              </w:rPr>
              <w:t>61876,3</w:t>
            </w:r>
          </w:p>
        </w:tc>
        <w:tc>
          <w:tcPr>
            <w:tcW w:w="1375" w:type="dxa"/>
            <w:tcBorders>
              <w:top w:val="single" w:sz="4" w:space="0" w:color="auto"/>
              <w:left w:val="nil"/>
              <w:bottom w:val="single" w:sz="4" w:space="0" w:color="auto"/>
              <w:right w:val="single" w:sz="4" w:space="0" w:color="auto"/>
            </w:tcBorders>
          </w:tcPr>
          <w:p w:rsidR="00123523" w:rsidRDefault="00C35557" w:rsidP="000712AA">
            <w:pPr>
              <w:spacing w:line="276" w:lineRule="auto"/>
              <w:jc w:val="center"/>
              <w:rPr>
                <w:sz w:val="20"/>
                <w:szCs w:val="20"/>
              </w:rPr>
            </w:pPr>
            <w:r>
              <w:rPr>
                <w:sz w:val="20"/>
                <w:szCs w:val="20"/>
              </w:rPr>
              <w:t>468</w:t>
            </w:r>
            <w:r w:rsidR="000712AA">
              <w:rPr>
                <w:sz w:val="20"/>
                <w:szCs w:val="20"/>
              </w:rPr>
              <w:t>85,0</w:t>
            </w:r>
          </w:p>
        </w:tc>
        <w:tc>
          <w:tcPr>
            <w:tcW w:w="1312" w:type="dxa"/>
            <w:tcBorders>
              <w:top w:val="single" w:sz="4" w:space="0" w:color="auto"/>
              <w:left w:val="nil"/>
              <w:bottom w:val="single" w:sz="4" w:space="0" w:color="auto"/>
              <w:right w:val="single" w:sz="4" w:space="0" w:color="auto"/>
            </w:tcBorders>
            <w:noWrap/>
            <w:hideMark/>
          </w:tcPr>
          <w:p w:rsidR="00123523" w:rsidRDefault="000712AA" w:rsidP="00BB1130">
            <w:pPr>
              <w:spacing w:line="276" w:lineRule="auto"/>
              <w:jc w:val="center"/>
              <w:rPr>
                <w:sz w:val="20"/>
                <w:szCs w:val="20"/>
              </w:rPr>
            </w:pPr>
            <w:r>
              <w:rPr>
                <w:sz w:val="20"/>
                <w:szCs w:val="20"/>
              </w:rPr>
              <w:t>43978,3</w:t>
            </w:r>
          </w:p>
        </w:tc>
        <w:tc>
          <w:tcPr>
            <w:tcW w:w="1297" w:type="dxa"/>
            <w:tcBorders>
              <w:top w:val="single" w:sz="4" w:space="0" w:color="auto"/>
              <w:left w:val="nil"/>
              <w:bottom w:val="single" w:sz="4" w:space="0" w:color="auto"/>
              <w:right w:val="single" w:sz="4" w:space="0" w:color="auto"/>
            </w:tcBorders>
          </w:tcPr>
          <w:p w:rsidR="00123523" w:rsidRDefault="000712AA" w:rsidP="00BB1130">
            <w:pPr>
              <w:spacing w:line="276" w:lineRule="auto"/>
              <w:jc w:val="center"/>
              <w:rPr>
                <w:sz w:val="20"/>
                <w:szCs w:val="20"/>
              </w:rPr>
            </w:pPr>
            <w:r>
              <w:rPr>
                <w:sz w:val="20"/>
                <w:szCs w:val="20"/>
              </w:rPr>
              <w:t>40467,4</w:t>
            </w:r>
          </w:p>
        </w:tc>
      </w:tr>
      <w:tr w:rsidR="00123523" w:rsidTr="00C35557">
        <w:trPr>
          <w:trHeight w:val="380"/>
          <w:jc w:val="center"/>
        </w:trPr>
        <w:tc>
          <w:tcPr>
            <w:tcW w:w="2392" w:type="dxa"/>
            <w:tcBorders>
              <w:top w:val="single" w:sz="4" w:space="0" w:color="auto"/>
              <w:left w:val="single" w:sz="4" w:space="0" w:color="auto"/>
              <w:bottom w:val="single" w:sz="4" w:space="0" w:color="auto"/>
              <w:right w:val="single" w:sz="4" w:space="0" w:color="auto"/>
            </w:tcBorders>
            <w:vAlign w:val="bottom"/>
            <w:hideMark/>
          </w:tcPr>
          <w:p w:rsidR="00123523" w:rsidRDefault="00123523" w:rsidP="00BB1130">
            <w:pPr>
              <w:spacing w:line="276" w:lineRule="auto"/>
              <w:rPr>
                <w:sz w:val="20"/>
                <w:szCs w:val="20"/>
              </w:rPr>
            </w:pPr>
            <w:r>
              <w:rPr>
                <w:sz w:val="20"/>
                <w:szCs w:val="20"/>
              </w:rPr>
              <w:t>Дефицит</w:t>
            </w:r>
            <w:proofErr w:type="gramStart"/>
            <w:r>
              <w:rPr>
                <w:sz w:val="20"/>
                <w:szCs w:val="20"/>
              </w:rPr>
              <w:t xml:space="preserve"> (-) .</w:t>
            </w:r>
            <w:proofErr w:type="gramEnd"/>
            <w:r>
              <w:rPr>
                <w:sz w:val="20"/>
                <w:szCs w:val="20"/>
              </w:rPr>
              <w:t>профицит (+)</w:t>
            </w:r>
          </w:p>
        </w:tc>
        <w:tc>
          <w:tcPr>
            <w:tcW w:w="1220" w:type="dxa"/>
            <w:tcBorders>
              <w:top w:val="single" w:sz="4" w:space="0" w:color="auto"/>
              <w:left w:val="nil"/>
              <w:bottom w:val="single" w:sz="4" w:space="0" w:color="auto"/>
              <w:right w:val="single" w:sz="4" w:space="0" w:color="auto"/>
            </w:tcBorders>
            <w:hideMark/>
          </w:tcPr>
          <w:p w:rsidR="00123523" w:rsidRDefault="00BB1130" w:rsidP="00BB1130">
            <w:pPr>
              <w:spacing w:line="276" w:lineRule="auto"/>
              <w:jc w:val="center"/>
              <w:rPr>
                <w:sz w:val="20"/>
                <w:szCs w:val="20"/>
              </w:rPr>
            </w:pPr>
            <w:r>
              <w:rPr>
                <w:sz w:val="20"/>
                <w:szCs w:val="20"/>
              </w:rPr>
              <w:t>-1176,1</w:t>
            </w:r>
          </w:p>
        </w:tc>
        <w:tc>
          <w:tcPr>
            <w:tcW w:w="1257" w:type="dxa"/>
            <w:tcBorders>
              <w:top w:val="single" w:sz="4" w:space="0" w:color="auto"/>
              <w:left w:val="nil"/>
              <w:bottom w:val="single" w:sz="4" w:space="0" w:color="auto"/>
              <w:right w:val="single" w:sz="4" w:space="0" w:color="auto"/>
            </w:tcBorders>
          </w:tcPr>
          <w:p w:rsidR="00123523" w:rsidRDefault="00843577" w:rsidP="00BB1130">
            <w:pPr>
              <w:spacing w:line="276" w:lineRule="auto"/>
              <w:jc w:val="center"/>
              <w:rPr>
                <w:sz w:val="20"/>
                <w:szCs w:val="20"/>
              </w:rPr>
            </w:pPr>
            <w:r>
              <w:rPr>
                <w:sz w:val="20"/>
                <w:szCs w:val="20"/>
              </w:rPr>
              <w:t>-1968,1</w:t>
            </w:r>
          </w:p>
        </w:tc>
        <w:tc>
          <w:tcPr>
            <w:tcW w:w="1316" w:type="dxa"/>
            <w:tcBorders>
              <w:top w:val="single" w:sz="4" w:space="0" w:color="auto"/>
              <w:left w:val="nil"/>
              <w:bottom w:val="single" w:sz="4" w:space="0" w:color="auto"/>
              <w:right w:val="single" w:sz="4" w:space="0" w:color="auto"/>
            </w:tcBorders>
          </w:tcPr>
          <w:p w:rsidR="00123523" w:rsidRDefault="00843577" w:rsidP="00BB1130">
            <w:pPr>
              <w:spacing w:line="276" w:lineRule="auto"/>
              <w:jc w:val="center"/>
              <w:rPr>
                <w:sz w:val="20"/>
                <w:szCs w:val="20"/>
              </w:rPr>
            </w:pPr>
            <w:r>
              <w:rPr>
                <w:sz w:val="20"/>
                <w:szCs w:val="20"/>
              </w:rPr>
              <w:t>-2689,1</w:t>
            </w:r>
          </w:p>
        </w:tc>
        <w:tc>
          <w:tcPr>
            <w:tcW w:w="1375" w:type="dxa"/>
            <w:tcBorders>
              <w:top w:val="single" w:sz="4" w:space="0" w:color="auto"/>
              <w:left w:val="nil"/>
              <w:bottom w:val="single" w:sz="4" w:space="0" w:color="auto"/>
              <w:right w:val="single" w:sz="4" w:space="0" w:color="auto"/>
            </w:tcBorders>
          </w:tcPr>
          <w:p w:rsidR="00123523" w:rsidRDefault="00C35557" w:rsidP="000712AA">
            <w:pPr>
              <w:spacing w:line="276" w:lineRule="auto"/>
              <w:jc w:val="center"/>
              <w:rPr>
                <w:sz w:val="20"/>
                <w:szCs w:val="20"/>
              </w:rPr>
            </w:pPr>
            <w:r>
              <w:rPr>
                <w:sz w:val="20"/>
                <w:szCs w:val="20"/>
              </w:rPr>
              <w:t>-14</w:t>
            </w:r>
            <w:r w:rsidR="000712AA">
              <w:rPr>
                <w:sz w:val="20"/>
                <w:szCs w:val="20"/>
              </w:rPr>
              <w:t>31,5</w:t>
            </w:r>
          </w:p>
        </w:tc>
        <w:tc>
          <w:tcPr>
            <w:tcW w:w="1312" w:type="dxa"/>
            <w:tcBorders>
              <w:top w:val="single" w:sz="4" w:space="0" w:color="auto"/>
              <w:left w:val="nil"/>
              <w:bottom w:val="single" w:sz="4" w:space="0" w:color="auto"/>
              <w:right w:val="single" w:sz="4" w:space="0" w:color="auto"/>
            </w:tcBorders>
            <w:hideMark/>
          </w:tcPr>
          <w:p w:rsidR="00123523" w:rsidRDefault="000712AA" w:rsidP="00C35557">
            <w:pPr>
              <w:spacing w:line="276" w:lineRule="auto"/>
              <w:jc w:val="center"/>
              <w:rPr>
                <w:sz w:val="20"/>
                <w:szCs w:val="20"/>
              </w:rPr>
            </w:pPr>
            <w:r>
              <w:rPr>
                <w:sz w:val="20"/>
                <w:szCs w:val="20"/>
              </w:rPr>
              <w:t>-1289,6</w:t>
            </w:r>
          </w:p>
        </w:tc>
        <w:tc>
          <w:tcPr>
            <w:tcW w:w="1297" w:type="dxa"/>
            <w:tcBorders>
              <w:top w:val="single" w:sz="4" w:space="0" w:color="auto"/>
              <w:left w:val="nil"/>
              <w:bottom w:val="single" w:sz="4" w:space="0" w:color="auto"/>
              <w:right w:val="single" w:sz="4" w:space="0" w:color="auto"/>
            </w:tcBorders>
          </w:tcPr>
          <w:p w:rsidR="00123523" w:rsidRDefault="000712AA" w:rsidP="00BB1130">
            <w:pPr>
              <w:spacing w:line="276" w:lineRule="auto"/>
              <w:jc w:val="center"/>
              <w:rPr>
                <w:sz w:val="20"/>
                <w:szCs w:val="20"/>
              </w:rPr>
            </w:pPr>
            <w:r>
              <w:rPr>
                <w:sz w:val="20"/>
                <w:szCs w:val="20"/>
              </w:rPr>
              <w:t>-1484,2</w:t>
            </w:r>
          </w:p>
        </w:tc>
      </w:tr>
    </w:tbl>
    <w:p w:rsidR="00123523" w:rsidRDefault="00123523" w:rsidP="00123523">
      <w:pPr>
        <w:jc w:val="center"/>
        <w:rPr>
          <w:b/>
          <w:sz w:val="24"/>
          <w:u w:val="single"/>
        </w:rPr>
      </w:pPr>
    </w:p>
    <w:p w:rsidR="00123523" w:rsidRDefault="00123523" w:rsidP="00123523">
      <w:pPr>
        <w:jc w:val="center"/>
        <w:rPr>
          <w:b/>
          <w:sz w:val="24"/>
          <w:u w:val="single"/>
        </w:rPr>
      </w:pPr>
      <w:r>
        <w:rPr>
          <w:b/>
          <w:sz w:val="24"/>
          <w:u w:val="single"/>
        </w:rPr>
        <w:t>Раздел 0100 «Общегосударственные вопросы»</w:t>
      </w:r>
    </w:p>
    <w:p w:rsidR="00123523" w:rsidRDefault="00123523" w:rsidP="00123523">
      <w:pPr>
        <w:jc w:val="center"/>
        <w:rPr>
          <w:b/>
          <w:sz w:val="24"/>
          <w:u w:val="single"/>
        </w:rPr>
      </w:pPr>
    </w:p>
    <w:p w:rsidR="00123523" w:rsidRDefault="00123523" w:rsidP="00123523">
      <w:pPr>
        <w:tabs>
          <w:tab w:val="center" w:pos="4677"/>
          <w:tab w:val="left" w:pos="7200"/>
        </w:tabs>
        <w:rPr>
          <w:b/>
          <w:sz w:val="24"/>
        </w:rPr>
      </w:pPr>
      <w:r>
        <w:rPr>
          <w:b/>
          <w:sz w:val="24"/>
        </w:rPr>
        <w:t xml:space="preserve">        202</w:t>
      </w:r>
      <w:r w:rsidR="00AC6226">
        <w:rPr>
          <w:b/>
          <w:sz w:val="24"/>
        </w:rPr>
        <w:t>1</w:t>
      </w:r>
      <w:r>
        <w:rPr>
          <w:b/>
          <w:sz w:val="24"/>
        </w:rPr>
        <w:t xml:space="preserve"> год                                 202</w:t>
      </w:r>
      <w:r w:rsidR="00AC6226">
        <w:rPr>
          <w:b/>
          <w:sz w:val="24"/>
        </w:rPr>
        <w:t>2</w:t>
      </w:r>
      <w:r>
        <w:rPr>
          <w:b/>
          <w:sz w:val="24"/>
        </w:rPr>
        <w:t xml:space="preserve"> год</w:t>
      </w:r>
      <w:r>
        <w:rPr>
          <w:b/>
          <w:sz w:val="24"/>
        </w:rPr>
        <w:tab/>
        <w:t xml:space="preserve">                                             202</w:t>
      </w:r>
      <w:r w:rsidR="00AC6226">
        <w:rPr>
          <w:b/>
          <w:sz w:val="24"/>
        </w:rPr>
        <w:t>3</w:t>
      </w:r>
      <w:r>
        <w:rPr>
          <w:b/>
          <w:sz w:val="24"/>
        </w:rPr>
        <w:t xml:space="preserve"> год</w:t>
      </w:r>
    </w:p>
    <w:p w:rsidR="00123523" w:rsidRDefault="00123523" w:rsidP="00123523">
      <w:pPr>
        <w:ind w:firstLine="540"/>
        <w:jc w:val="both"/>
        <w:rPr>
          <w:sz w:val="24"/>
        </w:rPr>
      </w:pPr>
    </w:p>
    <w:p w:rsidR="00123523" w:rsidRDefault="00123523" w:rsidP="00123523">
      <w:pPr>
        <w:tabs>
          <w:tab w:val="left" w:pos="3255"/>
          <w:tab w:val="left" w:pos="6915"/>
        </w:tabs>
        <w:ind w:firstLine="540"/>
        <w:jc w:val="both"/>
        <w:rPr>
          <w:b/>
          <w:sz w:val="24"/>
        </w:rPr>
      </w:pPr>
      <w:r>
        <w:rPr>
          <w:b/>
          <w:sz w:val="24"/>
        </w:rPr>
        <w:t>12</w:t>
      </w:r>
      <w:r w:rsidR="0057276F">
        <w:rPr>
          <w:b/>
          <w:sz w:val="24"/>
        </w:rPr>
        <w:t>913,4</w:t>
      </w:r>
      <w:r>
        <w:rPr>
          <w:b/>
          <w:sz w:val="24"/>
        </w:rPr>
        <w:t xml:space="preserve"> тыс. руб.</w:t>
      </w:r>
      <w:r>
        <w:rPr>
          <w:b/>
          <w:sz w:val="24"/>
        </w:rPr>
        <w:tab/>
        <w:t>12</w:t>
      </w:r>
      <w:r w:rsidR="00AC6226">
        <w:rPr>
          <w:b/>
          <w:sz w:val="24"/>
        </w:rPr>
        <w:t>631,8</w:t>
      </w:r>
      <w:r>
        <w:rPr>
          <w:b/>
          <w:sz w:val="24"/>
        </w:rPr>
        <w:t>тыс</w:t>
      </w:r>
      <w:proofErr w:type="gramStart"/>
      <w:r>
        <w:rPr>
          <w:b/>
          <w:sz w:val="24"/>
        </w:rPr>
        <w:t>.р</w:t>
      </w:r>
      <w:proofErr w:type="gramEnd"/>
      <w:r>
        <w:rPr>
          <w:b/>
          <w:sz w:val="24"/>
        </w:rPr>
        <w:t>уб.</w:t>
      </w:r>
      <w:r>
        <w:rPr>
          <w:b/>
          <w:sz w:val="24"/>
        </w:rPr>
        <w:tab/>
        <w:t>12</w:t>
      </w:r>
      <w:r w:rsidR="00AC6226">
        <w:rPr>
          <w:b/>
          <w:sz w:val="24"/>
        </w:rPr>
        <w:t>659,8</w:t>
      </w:r>
      <w:r>
        <w:rPr>
          <w:b/>
          <w:sz w:val="24"/>
        </w:rPr>
        <w:t>тыс.руб.</w:t>
      </w:r>
    </w:p>
    <w:p w:rsidR="00123523" w:rsidRDefault="00123523" w:rsidP="00123523">
      <w:pPr>
        <w:tabs>
          <w:tab w:val="left" w:pos="3255"/>
          <w:tab w:val="left" w:pos="6915"/>
        </w:tabs>
        <w:ind w:firstLine="540"/>
        <w:jc w:val="both"/>
        <w:rPr>
          <w:b/>
          <w:sz w:val="24"/>
        </w:rPr>
      </w:pPr>
      <w:r>
        <w:rPr>
          <w:b/>
          <w:sz w:val="24"/>
        </w:rPr>
        <w:t>В том числе:</w:t>
      </w:r>
    </w:p>
    <w:p w:rsidR="00123523" w:rsidRDefault="00123523" w:rsidP="00123523">
      <w:pPr>
        <w:ind w:firstLine="540"/>
        <w:jc w:val="both"/>
        <w:rPr>
          <w:sz w:val="24"/>
        </w:rPr>
      </w:pPr>
      <w:r>
        <w:rPr>
          <w:sz w:val="24"/>
        </w:rPr>
        <w:t xml:space="preserve">по подразделу </w:t>
      </w:r>
      <w:r>
        <w:rPr>
          <w:b/>
          <w:sz w:val="24"/>
        </w:rPr>
        <w:t>0104 «Функционирование местных администраций»</w:t>
      </w:r>
      <w:r>
        <w:rPr>
          <w:sz w:val="24"/>
        </w:rPr>
        <w:t xml:space="preserve">   предусмотрены расходы на содержание администрации Елизаветинского сельского поселения:</w:t>
      </w:r>
    </w:p>
    <w:p w:rsidR="00123523" w:rsidRDefault="00123523" w:rsidP="00123523">
      <w:pPr>
        <w:tabs>
          <w:tab w:val="center" w:pos="4947"/>
        </w:tabs>
        <w:ind w:firstLine="540"/>
        <w:jc w:val="both"/>
        <w:rPr>
          <w:b/>
          <w:sz w:val="24"/>
        </w:rPr>
      </w:pPr>
      <w:r>
        <w:rPr>
          <w:b/>
          <w:sz w:val="24"/>
        </w:rPr>
        <w:t xml:space="preserve">                 202</w:t>
      </w:r>
      <w:r w:rsidR="00AC6226">
        <w:rPr>
          <w:b/>
          <w:sz w:val="24"/>
        </w:rPr>
        <w:t>1</w:t>
      </w:r>
      <w:r>
        <w:rPr>
          <w:b/>
          <w:sz w:val="24"/>
        </w:rPr>
        <w:t xml:space="preserve"> год</w:t>
      </w:r>
      <w:r>
        <w:rPr>
          <w:b/>
          <w:sz w:val="24"/>
        </w:rPr>
        <w:tab/>
        <w:t xml:space="preserve">                                202</w:t>
      </w:r>
      <w:r w:rsidR="00AC6226">
        <w:rPr>
          <w:b/>
          <w:sz w:val="24"/>
        </w:rPr>
        <w:t>2</w:t>
      </w:r>
      <w:r>
        <w:rPr>
          <w:b/>
          <w:sz w:val="24"/>
        </w:rPr>
        <w:t xml:space="preserve"> год                                  202</w:t>
      </w:r>
      <w:r w:rsidR="00AC6226">
        <w:rPr>
          <w:b/>
          <w:sz w:val="24"/>
        </w:rPr>
        <w:t>3</w:t>
      </w:r>
      <w:r>
        <w:rPr>
          <w:b/>
          <w:sz w:val="24"/>
        </w:rPr>
        <w:t xml:space="preserve"> год</w:t>
      </w:r>
    </w:p>
    <w:p w:rsidR="00123523" w:rsidRDefault="00123523" w:rsidP="00123523">
      <w:pPr>
        <w:tabs>
          <w:tab w:val="left" w:pos="4350"/>
        </w:tabs>
        <w:ind w:firstLine="540"/>
        <w:jc w:val="both"/>
        <w:rPr>
          <w:b/>
          <w:sz w:val="24"/>
        </w:rPr>
      </w:pPr>
      <w:r>
        <w:rPr>
          <w:b/>
          <w:sz w:val="24"/>
        </w:rPr>
        <w:t xml:space="preserve">             11</w:t>
      </w:r>
      <w:r w:rsidR="00AC6226">
        <w:rPr>
          <w:b/>
          <w:sz w:val="24"/>
        </w:rPr>
        <w:t>949,4</w:t>
      </w:r>
      <w:r>
        <w:rPr>
          <w:b/>
          <w:sz w:val="24"/>
        </w:rPr>
        <w:t xml:space="preserve"> </w:t>
      </w:r>
      <w:proofErr w:type="spellStart"/>
      <w:r>
        <w:rPr>
          <w:b/>
          <w:sz w:val="24"/>
        </w:rPr>
        <w:t>тыс</w:t>
      </w:r>
      <w:proofErr w:type="gramStart"/>
      <w:r>
        <w:rPr>
          <w:b/>
          <w:sz w:val="24"/>
        </w:rPr>
        <w:t>.р</w:t>
      </w:r>
      <w:proofErr w:type="gramEnd"/>
      <w:r>
        <w:rPr>
          <w:b/>
          <w:sz w:val="24"/>
        </w:rPr>
        <w:t>уб</w:t>
      </w:r>
      <w:proofErr w:type="spellEnd"/>
      <w:r>
        <w:rPr>
          <w:sz w:val="24"/>
        </w:rPr>
        <w:t xml:space="preserve">.,  </w:t>
      </w:r>
      <w:r>
        <w:rPr>
          <w:sz w:val="24"/>
        </w:rPr>
        <w:tab/>
      </w:r>
      <w:r w:rsidR="00AC6226">
        <w:rPr>
          <w:b/>
          <w:sz w:val="24"/>
        </w:rPr>
        <w:t>12065,9</w:t>
      </w:r>
      <w:r>
        <w:rPr>
          <w:b/>
          <w:sz w:val="24"/>
        </w:rPr>
        <w:t xml:space="preserve">   </w:t>
      </w:r>
      <w:proofErr w:type="spellStart"/>
      <w:r>
        <w:rPr>
          <w:b/>
          <w:sz w:val="24"/>
        </w:rPr>
        <w:t>тыс.руб</w:t>
      </w:r>
      <w:proofErr w:type="spellEnd"/>
      <w:r>
        <w:rPr>
          <w:b/>
          <w:sz w:val="24"/>
        </w:rPr>
        <w:t>.               1</w:t>
      </w:r>
      <w:r w:rsidR="00AC6226">
        <w:rPr>
          <w:b/>
          <w:sz w:val="24"/>
        </w:rPr>
        <w:t>2093,9</w:t>
      </w:r>
      <w:r>
        <w:rPr>
          <w:b/>
          <w:sz w:val="24"/>
        </w:rPr>
        <w:t xml:space="preserve"> </w:t>
      </w:r>
      <w:proofErr w:type="spellStart"/>
      <w:r>
        <w:rPr>
          <w:b/>
          <w:sz w:val="24"/>
        </w:rPr>
        <w:t>тыс.руб</w:t>
      </w:r>
      <w:proofErr w:type="spellEnd"/>
    </w:p>
    <w:p w:rsidR="00123523" w:rsidRDefault="00123523" w:rsidP="00123523">
      <w:pPr>
        <w:tabs>
          <w:tab w:val="left" w:pos="-142"/>
        </w:tabs>
        <w:ind w:firstLine="540"/>
        <w:rPr>
          <w:sz w:val="24"/>
          <w:lang w:eastAsia="ru-RU"/>
        </w:rPr>
      </w:pPr>
    </w:p>
    <w:p w:rsidR="00123523" w:rsidRDefault="00123523" w:rsidP="00123523">
      <w:pPr>
        <w:suppressAutoHyphens w:val="0"/>
        <w:ind w:firstLine="709"/>
        <w:jc w:val="both"/>
        <w:rPr>
          <w:sz w:val="24"/>
        </w:rPr>
      </w:pPr>
      <w:r>
        <w:rPr>
          <w:sz w:val="24"/>
        </w:rPr>
        <w:t xml:space="preserve">По подразделу </w:t>
      </w:r>
      <w:r>
        <w:rPr>
          <w:b/>
          <w:sz w:val="24"/>
        </w:rPr>
        <w:t>0111 «Резервные фонды»</w:t>
      </w:r>
      <w:r>
        <w:rPr>
          <w:sz w:val="24"/>
        </w:rPr>
        <w:t xml:space="preserve">   запланированы расходы  в сумме 50,0 </w:t>
      </w:r>
      <w:proofErr w:type="spellStart"/>
      <w:r>
        <w:rPr>
          <w:sz w:val="24"/>
        </w:rPr>
        <w:t>тыс</w:t>
      </w:r>
      <w:proofErr w:type="gramStart"/>
      <w:r>
        <w:rPr>
          <w:sz w:val="24"/>
        </w:rPr>
        <w:t>.р</w:t>
      </w:r>
      <w:proofErr w:type="gramEnd"/>
      <w:r>
        <w:rPr>
          <w:sz w:val="24"/>
        </w:rPr>
        <w:t>уб</w:t>
      </w:r>
      <w:proofErr w:type="spellEnd"/>
      <w:r>
        <w:rPr>
          <w:sz w:val="24"/>
        </w:rPr>
        <w:t>. ежегодно.</w:t>
      </w:r>
    </w:p>
    <w:p w:rsidR="00123523" w:rsidRDefault="00123523" w:rsidP="00123523">
      <w:pPr>
        <w:ind w:firstLine="709"/>
        <w:jc w:val="both"/>
        <w:rPr>
          <w:sz w:val="24"/>
        </w:rPr>
      </w:pPr>
      <w:r>
        <w:rPr>
          <w:sz w:val="24"/>
        </w:rPr>
        <w:t xml:space="preserve">По подразделу </w:t>
      </w:r>
      <w:r>
        <w:rPr>
          <w:b/>
          <w:sz w:val="24"/>
        </w:rPr>
        <w:t>0113 «Другие общегосударственные вопросы»</w:t>
      </w:r>
      <w:r>
        <w:rPr>
          <w:sz w:val="24"/>
        </w:rPr>
        <w:t xml:space="preserve"> представлены расходы  по мероприятиям:</w:t>
      </w:r>
    </w:p>
    <w:p w:rsidR="00123523" w:rsidRDefault="00123523" w:rsidP="00123523">
      <w:pPr>
        <w:ind w:firstLine="709"/>
        <w:jc w:val="both"/>
        <w:rPr>
          <w:sz w:val="24"/>
        </w:rPr>
      </w:pPr>
    </w:p>
    <w:tbl>
      <w:tblPr>
        <w:tblW w:w="9495" w:type="dxa"/>
        <w:tblInd w:w="108" w:type="dxa"/>
        <w:tblLayout w:type="fixed"/>
        <w:tblLook w:val="04A0" w:firstRow="1" w:lastRow="0" w:firstColumn="1" w:lastColumn="0" w:noHBand="0" w:noVBand="1"/>
      </w:tblPr>
      <w:tblGrid>
        <w:gridCol w:w="3826"/>
        <w:gridCol w:w="1539"/>
        <w:gridCol w:w="1436"/>
        <w:gridCol w:w="1276"/>
        <w:gridCol w:w="1418"/>
      </w:tblGrid>
      <w:tr w:rsidR="00123523" w:rsidTr="00FA7223">
        <w:trPr>
          <w:trHeight w:val="523"/>
        </w:trPr>
        <w:tc>
          <w:tcPr>
            <w:tcW w:w="3826" w:type="dxa"/>
            <w:tcBorders>
              <w:top w:val="single" w:sz="4" w:space="0" w:color="auto"/>
              <w:left w:val="single" w:sz="4" w:space="0" w:color="auto"/>
              <w:bottom w:val="single" w:sz="4" w:space="0" w:color="auto"/>
              <w:right w:val="single" w:sz="4" w:space="0" w:color="auto"/>
            </w:tcBorders>
            <w:noWrap/>
            <w:vAlign w:val="center"/>
            <w:hideMark/>
          </w:tcPr>
          <w:p w:rsidR="00123523" w:rsidRDefault="00123523" w:rsidP="00BB1130">
            <w:pPr>
              <w:spacing w:line="276" w:lineRule="auto"/>
              <w:ind w:left="-93" w:right="-83"/>
              <w:jc w:val="center"/>
              <w:rPr>
                <w:b/>
                <w:bCs/>
                <w:sz w:val="24"/>
              </w:rPr>
            </w:pPr>
            <w:r>
              <w:rPr>
                <w:b/>
                <w:bCs/>
                <w:sz w:val="24"/>
              </w:rPr>
              <w:t>Наименование расходов</w:t>
            </w:r>
          </w:p>
        </w:tc>
        <w:tc>
          <w:tcPr>
            <w:tcW w:w="1539" w:type="dxa"/>
            <w:tcBorders>
              <w:top w:val="single" w:sz="4" w:space="0" w:color="auto"/>
              <w:left w:val="nil"/>
              <w:bottom w:val="single" w:sz="4" w:space="0" w:color="auto"/>
              <w:right w:val="single" w:sz="4" w:space="0" w:color="auto"/>
            </w:tcBorders>
            <w:vAlign w:val="center"/>
            <w:hideMark/>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w:t>
            </w:r>
          </w:p>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20</w:t>
            </w:r>
            <w:r w:rsidR="00FA7223">
              <w:rPr>
                <w:bCs/>
                <w:sz w:val="20"/>
                <w:szCs w:val="20"/>
                <w:lang w:eastAsia="ru-RU"/>
              </w:rPr>
              <w:t>20</w:t>
            </w:r>
            <w:r>
              <w:rPr>
                <w:bCs/>
                <w:sz w:val="20"/>
                <w:szCs w:val="20"/>
                <w:lang w:eastAsia="ru-RU"/>
              </w:rPr>
              <w:t xml:space="preserve"> г.</w:t>
            </w:r>
          </w:p>
          <w:p w:rsidR="00123523" w:rsidRDefault="00123523" w:rsidP="00BB1130">
            <w:pPr>
              <w:spacing w:line="276" w:lineRule="auto"/>
              <w:ind w:left="-93" w:right="-83"/>
              <w:jc w:val="center"/>
              <w:rPr>
                <w:bCs/>
                <w:sz w:val="24"/>
              </w:rPr>
            </w:pPr>
            <w:r>
              <w:rPr>
                <w:sz w:val="20"/>
                <w:szCs w:val="20"/>
                <w:lang w:eastAsia="ru-RU"/>
              </w:rPr>
              <w:t>тыс. руб.</w:t>
            </w:r>
          </w:p>
        </w:tc>
        <w:tc>
          <w:tcPr>
            <w:tcW w:w="1436" w:type="dxa"/>
            <w:tcBorders>
              <w:top w:val="single" w:sz="4" w:space="0" w:color="auto"/>
              <w:left w:val="nil"/>
              <w:bottom w:val="single" w:sz="4" w:space="0" w:color="auto"/>
              <w:right w:val="single" w:sz="4" w:space="0" w:color="auto"/>
            </w:tcBorders>
            <w:vAlign w:val="center"/>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 xml:space="preserve">Расходы </w:t>
            </w:r>
            <w:proofErr w:type="gramStart"/>
            <w:r>
              <w:rPr>
                <w:bCs/>
                <w:sz w:val="20"/>
                <w:szCs w:val="20"/>
                <w:lang w:eastAsia="ru-RU"/>
              </w:rPr>
              <w:t>на</w:t>
            </w:r>
            <w:proofErr w:type="gramEnd"/>
          </w:p>
          <w:p w:rsidR="00123523" w:rsidRDefault="00123523" w:rsidP="00BB1130">
            <w:pPr>
              <w:suppressAutoHyphens w:val="0"/>
              <w:spacing w:line="276" w:lineRule="auto"/>
              <w:ind w:left="-93" w:right="-108"/>
              <w:jc w:val="center"/>
              <w:rPr>
                <w:sz w:val="20"/>
                <w:szCs w:val="20"/>
                <w:lang w:eastAsia="ru-RU"/>
              </w:rPr>
            </w:pPr>
            <w:r>
              <w:rPr>
                <w:bCs/>
                <w:sz w:val="20"/>
                <w:szCs w:val="20"/>
                <w:lang w:eastAsia="ru-RU"/>
              </w:rPr>
              <w:t xml:space="preserve"> 202</w:t>
            </w:r>
            <w:r w:rsidR="00FA7223">
              <w:rPr>
                <w:bCs/>
                <w:sz w:val="20"/>
                <w:szCs w:val="20"/>
                <w:lang w:eastAsia="ru-RU"/>
              </w:rPr>
              <w:t>1</w:t>
            </w:r>
            <w:r>
              <w:rPr>
                <w:bCs/>
                <w:sz w:val="20"/>
                <w:szCs w:val="20"/>
                <w:lang w:eastAsia="ru-RU"/>
              </w:rPr>
              <w:t xml:space="preserve"> г. </w:t>
            </w:r>
            <w:r>
              <w:rPr>
                <w:sz w:val="20"/>
                <w:szCs w:val="20"/>
                <w:lang w:eastAsia="ru-RU"/>
              </w:rPr>
              <w:t xml:space="preserve">тыс. </w:t>
            </w:r>
          </w:p>
          <w:p w:rsidR="00123523" w:rsidRDefault="00123523" w:rsidP="00BB1130">
            <w:pPr>
              <w:suppressAutoHyphens w:val="0"/>
              <w:spacing w:line="276" w:lineRule="auto"/>
              <w:ind w:left="-93" w:right="-108"/>
              <w:jc w:val="center"/>
              <w:rPr>
                <w:bCs/>
                <w:sz w:val="20"/>
                <w:szCs w:val="20"/>
                <w:lang w:eastAsia="ru-RU"/>
              </w:rPr>
            </w:pPr>
            <w:r>
              <w:rPr>
                <w:sz w:val="20"/>
                <w:szCs w:val="20"/>
                <w:lang w:eastAsia="ru-RU"/>
              </w:rPr>
              <w:t>руб.</w:t>
            </w:r>
          </w:p>
          <w:p w:rsidR="00123523" w:rsidRDefault="00123523" w:rsidP="00BB1130">
            <w:pPr>
              <w:spacing w:line="276" w:lineRule="auto"/>
              <w:ind w:left="-93" w:right="-83"/>
              <w:jc w:val="center"/>
              <w:rPr>
                <w:bCs/>
                <w:sz w:val="24"/>
              </w:rPr>
            </w:pPr>
          </w:p>
        </w:tc>
        <w:tc>
          <w:tcPr>
            <w:tcW w:w="1276" w:type="dxa"/>
            <w:tcBorders>
              <w:top w:val="single" w:sz="4" w:space="0" w:color="auto"/>
              <w:left w:val="nil"/>
              <w:bottom w:val="single" w:sz="4" w:space="0" w:color="auto"/>
              <w:right w:val="single" w:sz="4" w:space="0" w:color="auto"/>
            </w:tcBorders>
            <w:vAlign w:val="center"/>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 на 202</w:t>
            </w:r>
            <w:r w:rsidR="00FA7223">
              <w:rPr>
                <w:bCs/>
                <w:sz w:val="20"/>
                <w:szCs w:val="20"/>
                <w:lang w:eastAsia="ru-RU"/>
              </w:rPr>
              <w:t>2</w:t>
            </w:r>
            <w:r>
              <w:rPr>
                <w:bCs/>
                <w:sz w:val="20"/>
                <w:szCs w:val="20"/>
                <w:lang w:eastAsia="ru-RU"/>
              </w:rPr>
              <w:t xml:space="preserve"> г.</w:t>
            </w:r>
          </w:p>
          <w:p w:rsidR="00123523" w:rsidRDefault="00123523" w:rsidP="00BB1130">
            <w:pPr>
              <w:suppressAutoHyphens w:val="0"/>
              <w:spacing w:line="276" w:lineRule="auto"/>
              <w:ind w:left="-93" w:right="-108"/>
              <w:jc w:val="center"/>
              <w:rPr>
                <w:bCs/>
                <w:sz w:val="20"/>
                <w:szCs w:val="20"/>
                <w:lang w:eastAsia="ru-RU"/>
              </w:rPr>
            </w:pPr>
            <w:r>
              <w:rPr>
                <w:sz w:val="20"/>
                <w:szCs w:val="20"/>
                <w:lang w:eastAsia="ru-RU"/>
              </w:rPr>
              <w:t>тыс. руб.</w:t>
            </w:r>
          </w:p>
          <w:p w:rsidR="00123523" w:rsidRDefault="00123523" w:rsidP="00BB1130">
            <w:pPr>
              <w:spacing w:line="276" w:lineRule="auto"/>
              <w:ind w:left="-93" w:right="-83"/>
              <w:jc w:val="center"/>
              <w:rPr>
                <w:bCs/>
                <w:sz w:val="24"/>
              </w:rPr>
            </w:pPr>
          </w:p>
        </w:tc>
        <w:tc>
          <w:tcPr>
            <w:tcW w:w="1418" w:type="dxa"/>
            <w:tcBorders>
              <w:top w:val="single" w:sz="4" w:space="0" w:color="auto"/>
              <w:left w:val="nil"/>
              <w:bottom w:val="single" w:sz="4" w:space="0" w:color="auto"/>
              <w:right w:val="single" w:sz="4" w:space="0" w:color="auto"/>
            </w:tcBorders>
            <w:vAlign w:val="center"/>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 на 202</w:t>
            </w:r>
            <w:r w:rsidR="00FA7223">
              <w:rPr>
                <w:bCs/>
                <w:sz w:val="20"/>
                <w:szCs w:val="20"/>
                <w:lang w:eastAsia="ru-RU"/>
              </w:rPr>
              <w:t>3</w:t>
            </w:r>
            <w:r>
              <w:rPr>
                <w:bCs/>
                <w:sz w:val="20"/>
                <w:szCs w:val="20"/>
                <w:lang w:eastAsia="ru-RU"/>
              </w:rPr>
              <w:t xml:space="preserve"> г.</w:t>
            </w:r>
          </w:p>
          <w:p w:rsidR="00123523" w:rsidRDefault="00123523" w:rsidP="00BB1130">
            <w:pPr>
              <w:suppressAutoHyphens w:val="0"/>
              <w:spacing w:line="276" w:lineRule="auto"/>
              <w:ind w:left="-93" w:right="-108"/>
              <w:jc w:val="center"/>
              <w:rPr>
                <w:bCs/>
                <w:sz w:val="20"/>
                <w:szCs w:val="20"/>
                <w:lang w:eastAsia="ru-RU"/>
              </w:rPr>
            </w:pPr>
            <w:r>
              <w:rPr>
                <w:sz w:val="20"/>
                <w:szCs w:val="20"/>
                <w:lang w:eastAsia="ru-RU"/>
              </w:rPr>
              <w:t>тыс. руб.</w:t>
            </w:r>
          </w:p>
          <w:p w:rsidR="00123523" w:rsidRDefault="00123523" w:rsidP="00BB1130">
            <w:pPr>
              <w:spacing w:line="276" w:lineRule="auto"/>
              <w:ind w:left="-93" w:right="-83"/>
              <w:jc w:val="center"/>
              <w:rPr>
                <w:bCs/>
                <w:sz w:val="24"/>
              </w:rPr>
            </w:pPr>
          </w:p>
        </w:tc>
      </w:tr>
      <w:tr w:rsidR="00123523" w:rsidTr="005B51A9">
        <w:trPr>
          <w:trHeight w:val="356"/>
        </w:trPr>
        <w:tc>
          <w:tcPr>
            <w:tcW w:w="3826" w:type="dxa"/>
            <w:tcBorders>
              <w:top w:val="nil"/>
              <w:left w:val="single" w:sz="4" w:space="0" w:color="auto"/>
              <w:bottom w:val="single" w:sz="4" w:space="0" w:color="auto"/>
              <w:right w:val="single" w:sz="4" w:space="0" w:color="auto"/>
            </w:tcBorders>
            <w:vAlign w:val="bottom"/>
            <w:hideMark/>
          </w:tcPr>
          <w:p w:rsidR="00123523" w:rsidRDefault="00123523" w:rsidP="00BB1130">
            <w:pPr>
              <w:spacing w:line="276" w:lineRule="auto"/>
              <w:ind w:left="-93" w:right="-83"/>
              <w:jc w:val="both"/>
              <w:rPr>
                <w:bCs/>
                <w:sz w:val="20"/>
                <w:szCs w:val="20"/>
              </w:rPr>
            </w:pPr>
            <w:r>
              <w:rPr>
                <w:b/>
                <w:bCs/>
                <w:sz w:val="20"/>
                <w:szCs w:val="20"/>
              </w:rPr>
              <w:t xml:space="preserve">Другие общегосударственные вопросы </w:t>
            </w:r>
          </w:p>
        </w:tc>
        <w:tc>
          <w:tcPr>
            <w:tcW w:w="1539" w:type="dxa"/>
            <w:tcBorders>
              <w:top w:val="nil"/>
              <w:left w:val="nil"/>
              <w:bottom w:val="single" w:sz="4" w:space="0" w:color="auto"/>
              <w:right w:val="single" w:sz="4" w:space="0" w:color="auto"/>
            </w:tcBorders>
            <w:vAlign w:val="center"/>
          </w:tcPr>
          <w:p w:rsidR="00123523" w:rsidRDefault="005B51A9" w:rsidP="00BB1130">
            <w:pPr>
              <w:spacing w:line="276" w:lineRule="auto"/>
              <w:ind w:left="-93" w:right="-83"/>
              <w:jc w:val="center"/>
              <w:rPr>
                <w:b/>
                <w:bCs/>
                <w:sz w:val="20"/>
                <w:szCs w:val="20"/>
              </w:rPr>
            </w:pPr>
            <w:r>
              <w:rPr>
                <w:b/>
                <w:bCs/>
                <w:sz w:val="20"/>
                <w:szCs w:val="20"/>
              </w:rPr>
              <w:t>406,0</w:t>
            </w:r>
          </w:p>
        </w:tc>
        <w:tc>
          <w:tcPr>
            <w:tcW w:w="1436" w:type="dxa"/>
            <w:tcBorders>
              <w:top w:val="nil"/>
              <w:left w:val="nil"/>
              <w:bottom w:val="single" w:sz="4" w:space="0" w:color="auto"/>
              <w:right w:val="single" w:sz="4" w:space="0" w:color="auto"/>
            </w:tcBorders>
            <w:noWrap/>
            <w:vAlign w:val="center"/>
            <w:hideMark/>
          </w:tcPr>
          <w:p w:rsidR="00123523" w:rsidRDefault="00FA7223" w:rsidP="00BB1130">
            <w:pPr>
              <w:spacing w:line="276" w:lineRule="auto"/>
              <w:ind w:left="-93" w:right="-83"/>
              <w:jc w:val="center"/>
              <w:rPr>
                <w:b/>
                <w:bCs/>
                <w:sz w:val="20"/>
                <w:szCs w:val="20"/>
              </w:rPr>
            </w:pPr>
            <w:r>
              <w:rPr>
                <w:b/>
                <w:bCs/>
                <w:sz w:val="20"/>
                <w:szCs w:val="20"/>
              </w:rPr>
              <w:t>719,0</w:t>
            </w:r>
          </w:p>
        </w:tc>
        <w:tc>
          <w:tcPr>
            <w:tcW w:w="1276" w:type="dxa"/>
            <w:tcBorders>
              <w:top w:val="nil"/>
              <w:left w:val="nil"/>
              <w:bottom w:val="single" w:sz="4" w:space="0" w:color="auto"/>
              <w:right w:val="single" w:sz="4" w:space="0" w:color="auto"/>
            </w:tcBorders>
            <w:noWrap/>
            <w:vAlign w:val="center"/>
          </w:tcPr>
          <w:p w:rsidR="00123523" w:rsidRDefault="005B51A9" w:rsidP="00BB1130">
            <w:pPr>
              <w:spacing w:line="276" w:lineRule="auto"/>
              <w:ind w:left="-93" w:right="-83"/>
              <w:jc w:val="center"/>
              <w:rPr>
                <w:b/>
                <w:bCs/>
                <w:sz w:val="20"/>
                <w:szCs w:val="20"/>
              </w:rPr>
            </w:pPr>
            <w:r>
              <w:rPr>
                <w:b/>
                <w:bCs/>
                <w:sz w:val="20"/>
                <w:szCs w:val="20"/>
              </w:rPr>
              <w:t>313,0</w:t>
            </w:r>
          </w:p>
        </w:tc>
        <w:tc>
          <w:tcPr>
            <w:tcW w:w="1418" w:type="dxa"/>
            <w:tcBorders>
              <w:top w:val="nil"/>
              <w:left w:val="nil"/>
              <w:bottom w:val="single" w:sz="4" w:space="0" w:color="auto"/>
              <w:right w:val="single" w:sz="4" w:space="0" w:color="auto"/>
            </w:tcBorders>
            <w:vAlign w:val="center"/>
            <w:hideMark/>
          </w:tcPr>
          <w:p w:rsidR="00123523" w:rsidRDefault="005B51A9" w:rsidP="00BB1130">
            <w:pPr>
              <w:spacing w:line="276" w:lineRule="auto"/>
              <w:ind w:left="-93" w:right="-83"/>
              <w:jc w:val="center"/>
              <w:rPr>
                <w:b/>
                <w:bCs/>
                <w:sz w:val="20"/>
                <w:szCs w:val="20"/>
              </w:rPr>
            </w:pPr>
            <w:r>
              <w:rPr>
                <w:b/>
                <w:bCs/>
                <w:sz w:val="20"/>
                <w:szCs w:val="20"/>
              </w:rPr>
              <w:t>313,0</w:t>
            </w:r>
          </w:p>
        </w:tc>
      </w:tr>
      <w:tr w:rsidR="00123523" w:rsidTr="005B51A9">
        <w:trPr>
          <w:trHeight w:val="386"/>
        </w:trPr>
        <w:tc>
          <w:tcPr>
            <w:tcW w:w="3826" w:type="dxa"/>
            <w:tcBorders>
              <w:top w:val="single" w:sz="4" w:space="0" w:color="auto"/>
              <w:left w:val="single" w:sz="4" w:space="0" w:color="auto"/>
              <w:bottom w:val="single" w:sz="4" w:space="0" w:color="auto"/>
              <w:right w:val="single" w:sz="4" w:space="0" w:color="auto"/>
            </w:tcBorders>
            <w:vAlign w:val="bottom"/>
            <w:hideMark/>
          </w:tcPr>
          <w:p w:rsidR="00123523" w:rsidRDefault="00123523" w:rsidP="00BB1130">
            <w:pPr>
              <w:spacing w:line="276" w:lineRule="auto"/>
              <w:ind w:left="-93" w:right="-83"/>
              <w:rPr>
                <w:sz w:val="20"/>
                <w:szCs w:val="20"/>
              </w:rPr>
            </w:pPr>
            <w:r>
              <w:rPr>
                <w:sz w:val="20"/>
                <w:szCs w:val="20"/>
              </w:rPr>
              <w:t>Публикация официальных материалов</w:t>
            </w:r>
          </w:p>
        </w:tc>
        <w:tc>
          <w:tcPr>
            <w:tcW w:w="1539" w:type="dxa"/>
            <w:tcBorders>
              <w:top w:val="single" w:sz="4" w:space="0" w:color="auto"/>
              <w:left w:val="nil"/>
              <w:bottom w:val="single" w:sz="4" w:space="0" w:color="auto"/>
              <w:right w:val="single" w:sz="4" w:space="0" w:color="auto"/>
            </w:tcBorders>
            <w:vAlign w:val="center"/>
          </w:tcPr>
          <w:p w:rsidR="00123523" w:rsidRDefault="005B51A9" w:rsidP="00BB1130">
            <w:pPr>
              <w:spacing w:line="276" w:lineRule="auto"/>
              <w:ind w:left="-93" w:right="-83"/>
              <w:jc w:val="center"/>
              <w:rPr>
                <w:sz w:val="20"/>
                <w:szCs w:val="20"/>
              </w:rPr>
            </w:pPr>
            <w:r>
              <w:rPr>
                <w:sz w:val="20"/>
                <w:szCs w:val="20"/>
              </w:rPr>
              <w:t>53,0</w:t>
            </w:r>
          </w:p>
        </w:tc>
        <w:tc>
          <w:tcPr>
            <w:tcW w:w="1436" w:type="dxa"/>
            <w:tcBorders>
              <w:top w:val="single" w:sz="4" w:space="0" w:color="auto"/>
              <w:left w:val="nil"/>
              <w:bottom w:val="single" w:sz="4" w:space="0" w:color="auto"/>
              <w:right w:val="single" w:sz="4" w:space="0" w:color="auto"/>
            </w:tcBorders>
            <w:noWrap/>
            <w:vAlign w:val="center"/>
            <w:hideMark/>
          </w:tcPr>
          <w:p w:rsidR="00123523" w:rsidRDefault="00FA7223" w:rsidP="00BB1130">
            <w:pPr>
              <w:spacing w:line="276" w:lineRule="auto"/>
              <w:ind w:left="-93" w:right="-83"/>
              <w:jc w:val="center"/>
              <w:rPr>
                <w:sz w:val="20"/>
                <w:szCs w:val="20"/>
              </w:rPr>
            </w:pPr>
            <w:r>
              <w:rPr>
                <w:sz w:val="20"/>
                <w:szCs w:val="20"/>
              </w:rPr>
              <w:t>60,0</w:t>
            </w:r>
          </w:p>
        </w:tc>
        <w:tc>
          <w:tcPr>
            <w:tcW w:w="1276" w:type="dxa"/>
            <w:tcBorders>
              <w:top w:val="single" w:sz="4" w:space="0" w:color="auto"/>
              <w:left w:val="nil"/>
              <w:bottom w:val="single" w:sz="4" w:space="0" w:color="auto"/>
              <w:right w:val="single" w:sz="4" w:space="0" w:color="auto"/>
            </w:tcBorders>
            <w:noWrap/>
            <w:vAlign w:val="center"/>
          </w:tcPr>
          <w:p w:rsidR="00123523" w:rsidRDefault="005B51A9" w:rsidP="00BB1130">
            <w:pPr>
              <w:spacing w:line="276" w:lineRule="auto"/>
              <w:ind w:left="-93" w:right="-83"/>
              <w:jc w:val="center"/>
              <w:rPr>
                <w:bCs/>
                <w:sz w:val="20"/>
                <w:szCs w:val="20"/>
              </w:rPr>
            </w:pPr>
            <w:r>
              <w:rPr>
                <w:bCs/>
                <w:sz w:val="20"/>
                <w:szCs w:val="20"/>
              </w:rPr>
              <w:t>60,0</w:t>
            </w:r>
          </w:p>
        </w:tc>
        <w:tc>
          <w:tcPr>
            <w:tcW w:w="1418" w:type="dxa"/>
            <w:tcBorders>
              <w:top w:val="single" w:sz="4" w:space="0" w:color="auto"/>
              <w:left w:val="nil"/>
              <w:bottom w:val="single" w:sz="4" w:space="0" w:color="auto"/>
              <w:right w:val="single" w:sz="4" w:space="0" w:color="auto"/>
            </w:tcBorders>
            <w:vAlign w:val="center"/>
            <w:hideMark/>
          </w:tcPr>
          <w:p w:rsidR="00123523" w:rsidRDefault="005B51A9" w:rsidP="00BB1130">
            <w:pPr>
              <w:spacing w:line="276" w:lineRule="auto"/>
              <w:ind w:left="-93" w:right="-83"/>
              <w:jc w:val="center"/>
              <w:rPr>
                <w:sz w:val="20"/>
                <w:szCs w:val="20"/>
              </w:rPr>
            </w:pPr>
            <w:r>
              <w:rPr>
                <w:sz w:val="20"/>
                <w:szCs w:val="20"/>
              </w:rPr>
              <w:t>60,0</w:t>
            </w:r>
          </w:p>
        </w:tc>
      </w:tr>
      <w:tr w:rsidR="00123523" w:rsidTr="005B51A9">
        <w:trPr>
          <w:trHeight w:val="163"/>
        </w:trPr>
        <w:tc>
          <w:tcPr>
            <w:tcW w:w="3826" w:type="dxa"/>
            <w:tcBorders>
              <w:top w:val="single" w:sz="4" w:space="0" w:color="auto"/>
              <w:left w:val="single" w:sz="4" w:space="0" w:color="auto"/>
              <w:bottom w:val="single" w:sz="4" w:space="0" w:color="auto"/>
              <w:right w:val="single" w:sz="4" w:space="0" w:color="auto"/>
            </w:tcBorders>
            <w:vAlign w:val="bottom"/>
            <w:hideMark/>
          </w:tcPr>
          <w:p w:rsidR="00123523" w:rsidRDefault="00123523" w:rsidP="00BB1130">
            <w:pPr>
              <w:spacing w:line="276" w:lineRule="auto"/>
              <w:ind w:left="-93" w:right="-83"/>
              <w:rPr>
                <w:bCs/>
                <w:sz w:val="20"/>
                <w:szCs w:val="20"/>
              </w:rPr>
            </w:pPr>
            <w:r>
              <w:rPr>
                <w:bCs/>
                <w:sz w:val="20"/>
                <w:szCs w:val="20"/>
              </w:rPr>
              <w:t>Расходы по распоряжению главы администрации, членские взносы</w:t>
            </w:r>
          </w:p>
        </w:tc>
        <w:tc>
          <w:tcPr>
            <w:tcW w:w="1539" w:type="dxa"/>
            <w:tcBorders>
              <w:top w:val="single" w:sz="4" w:space="0" w:color="auto"/>
              <w:left w:val="nil"/>
              <w:bottom w:val="single" w:sz="4" w:space="0" w:color="auto"/>
              <w:right w:val="single" w:sz="4" w:space="0" w:color="auto"/>
            </w:tcBorders>
            <w:vAlign w:val="center"/>
          </w:tcPr>
          <w:p w:rsidR="00123523" w:rsidRDefault="005B51A9" w:rsidP="00BB1130">
            <w:pPr>
              <w:spacing w:line="276" w:lineRule="auto"/>
              <w:ind w:left="-93" w:right="-83"/>
              <w:jc w:val="center"/>
              <w:rPr>
                <w:sz w:val="20"/>
                <w:szCs w:val="20"/>
              </w:rPr>
            </w:pPr>
            <w:r>
              <w:rPr>
                <w:sz w:val="20"/>
                <w:szCs w:val="20"/>
              </w:rPr>
              <w:t>35,0</w:t>
            </w:r>
          </w:p>
        </w:tc>
        <w:tc>
          <w:tcPr>
            <w:tcW w:w="1436" w:type="dxa"/>
            <w:tcBorders>
              <w:top w:val="single" w:sz="4" w:space="0" w:color="auto"/>
              <w:left w:val="nil"/>
              <w:bottom w:val="single" w:sz="4" w:space="0" w:color="auto"/>
              <w:right w:val="single" w:sz="4" w:space="0" w:color="auto"/>
            </w:tcBorders>
            <w:noWrap/>
            <w:vAlign w:val="center"/>
            <w:hideMark/>
          </w:tcPr>
          <w:p w:rsidR="00123523" w:rsidRDefault="005B51A9" w:rsidP="005B51A9">
            <w:pPr>
              <w:spacing w:line="276" w:lineRule="auto"/>
              <w:ind w:left="-93" w:right="-83"/>
              <w:jc w:val="center"/>
              <w:rPr>
                <w:sz w:val="20"/>
                <w:szCs w:val="20"/>
              </w:rPr>
            </w:pPr>
            <w:r>
              <w:rPr>
                <w:sz w:val="20"/>
                <w:szCs w:val="20"/>
              </w:rPr>
              <w:t>35,0</w:t>
            </w:r>
          </w:p>
        </w:tc>
        <w:tc>
          <w:tcPr>
            <w:tcW w:w="1276" w:type="dxa"/>
            <w:tcBorders>
              <w:top w:val="single" w:sz="4" w:space="0" w:color="auto"/>
              <w:left w:val="nil"/>
              <w:bottom w:val="single" w:sz="4" w:space="0" w:color="auto"/>
              <w:right w:val="single" w:sz="4" w:space="0" w:color="auto"/>
            </w:tcBorders>
            <w:noWrap/>
            <w:vAlign w:val="center"/>
          </w:tcPr>
          <w:p w:rsidR="00123523" w:rsidRDefault="005B51A9" w:rsidP="00BB1130">
            <w:pPr>
              <w:spacing w:line="276" w:lineRule="auto"/>
              <w:ind w:left="-93" w:right="-83"/>
              <w:jc w:val="center"/>
              <w:rPr>
                <w:bCs/>
                <w:sz w:val="20"/>
                <w:szCs w:val="20"/>
              </w:rPr>
            </w:pPr>
            <w:r>
              <w:rPr>
                <w:bCs/>
                <w:sz w:val="20"/>
                <w:szCs w:val="20"/>
              </w:rPr>
              <w:t>35,0</w:t>
            </w:r>
          </w:p>
        </w:tc>
        <w:tc>
          <w:tcPr>
            <w:tcW w:w="1418" w:type="dxa"/>
            <w:tcBorders>
              <w:top w:val="single" w:sz="4" w:space="0" w:color="auto"/>
              <w:left w:val="nil"/>
              <w:bottom w:val="single" w:sz="4" w:space="0" w:color="auto"/>
              <w:right w:val="single" w:sz="4" w:space="0" w:color="auto"/>
            </w:tcBorders>
            <w:vAlign w:val="center"/>
            <w:hideMark/>
          </w:tcPr>
          <w:p w:rsidR="00123523" w:rsidRDefault="005B51A9" w:rsidP="00BB1130">
            <w:pPr>
              <w:spacing w:line="276" w:lineRule="auto"/>
              <w:ind w:left="-93" w:right="-83"/>
              <w:jc w:val="center"/>
              <w:rPr>
                <w:sz w:val="20"/>
                <w:szCs w:val="20"/>
              </w:rPr>
            </w:pPr>
            <w:r>
              <w:rPr>
                <w:sz w:val="20"/>
                <w:szCs w:val="20"/>
              </w:rPr>
              <w:t>35,0</w:t>
            </w:r>
          </w:p>
        </w:tc>
      </w:tr>
      <w:tr w:rsidR="00123523" w:rsidTr="005B51A9">
        <w:trPr>
          <w:trHeight w:val="230"/>
        </w:trPr>
        <w:tc>
          <w:tcPr>
            <w:tcW w:w="3826" w:type="dxa"/>
            <w:tcBorders>
              <w:top w:val="single" w:sz="4" w:space="0" w:color="auto"/>
              <w:left w:val="single" w:sz="4" w:space="0" w:color="auto"/>
              <w:bottom w:val="single" w:sz="4" w:space="0" w:color="auto"/>
              <w:right w:val="single" w:sz="4" w:space="0" w:color="auto"/>
            </w:tcBorders>
            <w:vAlign w:val="bottom"/>
            <w:hideMark/>
          </w:tcPr>
          <w:p w:rsidR="00123523" w:rsidRDefault="00123523" w:rsidP="00BB1130">
            <w:pPr>
              <w:spacing w:line="276" w:lineRule="auto"/>
              <w:ind w:left="-93" w:right="-83"/>
              <w:rPr>
                <w:bCs/>
                <w:sz w:val="20"/>
                <w:szCs w:val="20"/>
              </w:rPr>
            </w:pPr>
            <w:r>
              <w:rPr>
                <w:bCs/>
                <w:sz w:val="20"/>
                <w:szCs w:val="20"/>
              </w:rPr>
              <w:t>Оценка недвижимости и регулирование прав собственности</w:t>
            </w:r>
          </w:p>
        </w:tc>
        <w:tc>
          <w:tcPr>
            <w:tcW w:w="1539" w:type="dxa"/>
            <w:tcBorders>
              <w:top w:val="single" w:sz="4" w:space="0" w:color="auto"/>
              <w:left w:val="nil"/>
              <w:bottom w:val="single" w:sz="4" w:space="0" w:color="auto"/>
              <w:right w:val="single" w:sz="4" w:space="0" w:color="auto"/>
            </w:tcBorders>
            <w:vAlign w:val="center"/>
          </w:tcPr>
          <w:p w:rsidR="00123523" w:rsidRDefault="005B51A9" w:rsidP="00BB1130">
            <w:pPr>
              <w:spacing w:line="276" w:lineRule="auto"/>
              <w:ind w:left="-93" w:right="-83"/>
              <w:jc w:val="center"/>
              <w:rPr>
                <w:sz w:val="20"/>
                <w:szCs w:val="20"/>
              </w:rPr>
            </w:pPr>
            <w:r>
              <w:rPr>
                <w:sz w:val="20"/>
                <w:szCs w:val="20"/>
              </w:rPr>
              <w:t>300,0</w:t>
            </w:r>
          </w:p>
        </w:tc>
        <w:tc>
          <w:tcPr>
            <w:tcW w:w="1436" w:type="dxa"/>
            <w:tcBorders>
              <w:top w:val="single" w:sz="4" w:space="0" w:color="auto"/>
              <w:left w:val="nil"/>
              <w:bottom w:val="single" w:sz="4" w:space="0" w:color="auto"/>
              <w:right w:val="single" w:sz="4" w:space="0" w:color="auto"/>
            </w:tcBorders>
            <w:noWrap/>
            <w:vAlign w:val="center"/>
            <w:hideMark/>
          </w:tcPr>
          <w:p w:rsidR="00123523" w:rsidRDefault="005B51A9" w:rsidP="00BB1130">
            <w:pPr>
              <w:spacing w:line="276" w:lineRule="auto"/>
              <w:ind w:left="-93" w:right="-83"/>
              <w:jc w:val="center"/>
              <w:rPr>
                <w:sz w:val="20"/>
                <w:szCs w:val="20"/>
              </w:rPr>
            </w:pPr>
            <w:r>
              <w:rPr>
                <w:sz w:val="20"/>
                <w:szCs w:val="20"/>
              </w:rPr>
              <w:t>600,0</w:t>
            </w:r>
          </w:p>
        </w:tc>
        <w:tc>
          <w:tcPr>
            <w:tcW w:w="1276" w:type="dxa"/>
            <w:tcBorders>
              <w:top w:val="single" w:sz="4" w:space="0" w:color="auto"/>
              <w:left w:val="nil"/>
              <w:bottom w:val="single" w:sz="4" w:space="0" w:color="auto"/>
              <w:right w:val="single" w:sz="4" w:space="0" w:color="auto"/>
            </w:tcBorders>
            <w:noWrap/>
            <w:vAlign w:val="center"/>
          </w:tcPr>
          <w:p w:rsidR="00123523" w:rsidRDefault="005B51A9" w:rsidP="00BB1130">
            <w:pPr>
              <w:spacing w:line="276" w:lineRule="auto"/>
              <w:ind w:left="-93" w:right="-83"/>
              <w:jc w:val="center"/>
              <w:rPr>
                <w:bCs/>
                <w:sz w:val="20"/>
                <w:szCs w:val="20"/>
              </w:rPr>
            </w:pPr>
            <w:r>
              <w:rPr>
                <w:bCs/>
                <w:sz w:val="20"/>
                <w:szCs w:val="20"/>
              </w:rPr>
              <w:t>200,0</w:t>
            </w:r>
          </w:p>
        </w:tc>
        <w:tc>
          <w:tcPr>
            <w:tcW w:w="1418" w:type="dxa"/>
            <w:tcBorders>
              <w:top w:val="single" w:sz="4" w:space="0" w:color="auto"/>
              <w:left w:val="nil"/>
              <w:bottom w:val="single" w:sz="4" w:space="0" w:color="auto"/>
              <w:right w:val="single" w:sz="4" w:space="0" w:color="auto"/>
            </w:tcBorders>
            <w:vAlign w:val="center"/>
            <w:hideMark/>
          </w:tcPr>
          <w:p w:rsidR="00123523" w:rsidRDefault="005B51A9" w:rsidP="00BB1130">
            <w:pPr>
              <w:spacing w:line="276" w:lineRule="auto"/>
              <w:ind w:left="-93" w:right="-83"/>
              <w:jc w:val="center"/>
              <w:rPr>
                <w:sz w:val="20"/>
                <w:szCs w:val="20"/>
              </w:rPr>
            </w:pPr>
            <w:r>
              <w:rPr>
                <w:sz w:val="20"/>
                <w:szCs w:val="20"/>
              </w:rPr>
              <w:t>200,0</w:t>
            </w:r>
          </w:p>
        </w:tc>
      </w:tr>
      <w:tr w:rsidR="00123523" w:rsidTr="005B51A9">
        <w:trPr>
          <w:trHeight w:val="230"/>
        </w:trPr>
        <w:tc>
          <w:tcPr>
            <w:tcW w:w="3826" w:type="dxa"/>
            <w:tcBorders>
              <w:top w:val="single" w:sz="4" w:space="0" w:color="auto"/>
              <w:left w:val="single" w:sz="4" w:space="0" w:color="auto"/>
              <w:bottom w:val="single" w:sz="4" w:space="0" w:color="auto"/>
              <w:right w:val="single" w:sz="4" w:space="0" w:color="auto"/>
            </w:tcBorders>
            <w:vAlign w:val="bottom"/>
            <w:hideMark/>
          </w:tcPr>
          <w:p w:rsidR="00123523" w:rsidRDefault="00123523" w:rsidP="00BB1130">
            <w:pPr>
              <w:spacing w:line="276" w:lineRule="auto"/>
              <w:ind w:left="-93" w:right="-83"/>
              <w:rPr>
                <w:bCs/>
                <w:sz w:val="20"/>
                <w:szCs w:val="20"/>
              </w:rPr>
            </w:pPr>
            <w:r>
              <w:rPr>
                <w:bCs/>
                <w:sz w:val="20"/>
                <w:szCs w:val="20"/>
              </w:rPr>
              <w:t>Уплата иных платежей</w:t>
            </w:r>
          </w:p>
        </w:tc>
        <w:tc>
          <w:tcPr>
            <w:tcW w:w="1539" w:type="dxa"/>
            <w:tcBorders>
              <w:top w:val="single" w:sz="4" w:space="0" w:color="auto"/>
              <w:left w:val="nil"/>
              <w:bottom w:val="single" w:sz="4" w:space="0" w:color="auto"/>
              <w:right w:val="single" w:sz="4" w:space="0" w:color="auto"/>
            </w:tcBorders>
            <w:vAlign w:val="center"/>
          </w:tcPr>
          <w:p w:rsidR="00123523" w:rsidRDefault="005B51A9" w:rsidP="00BB1130">
            <w:pPr>
              <w:spacing w:line="276" w:lineRule="auto"/>
              <w:ind w:left="-93" w:right="-83"/>
              <w:jc w:val="center"/>
              <w:rPr>
                <w:sz w:val="20"/>
                <w:szCs w:val="20"/>
              </w:rPr>
            </w:pPr>
            <w:r>
              <w:rPr>
                <w:sz w:val="20"/>
                <w:szCs w:val="20"/>
              </w:rPr>
              <w:t>18,0</w:t>
            </w:r>
          </w:p>
        </w:tc>
        <w:tc>
          <w:tcPr>
            <w:tcW w:w="1436" w:type="dxa"/>
            <w:tcBorders>
              <w:top w:val="single" w:sz="4" w:space="0" w:color="auto"/>
              <w:left w:val="nil"/>
              <w:bottom w:val="single" w:sz="4" w:space="0" w:color="auto"/>
              <w:right w:val="single" w:sz="4" w:space="0" w:color="auto"/>
            </w:tcBorders>
            <w:noWrap/>
            <w:vAlign w:val="center"/>
          </w:tcPr>
          <w:p w:rsidR="00123523" w:rsidRDefault="005B51A9" w:rsidP="00BB1130">
            <w:pPr>
              <w:spacing w:line="276" w:lineRule="auto"/>
              <w:ind w:left="-93" w:right="-83"/>
              <w:jc w:val="center"/>
              <w:rPr>
                <w:sz w:val="20"/>
                <w:szCs w:val="20"/>
              </w:rPr>
            </w:pPr>
            <w:r>
              <w:rPr>
                <w:sz w:val="20"/>
                <w:szCs w:val="20"/>
              </w:rPr>
              <w:t>24,0</w:t>
            </w:r>
          </w:p>
        </w:tc>
        <w:tc>
          <w:tcPr>
            <w:tcW w:w="1276" w:type="dxa"/>
            <w:tcBorders>
              <w:top w:val="single" w:sz="4" w:space="0" w:color="auto"/>
              <w:left w:val="nil"/>
              <w:bottom w:val="single" w:sz="4" w:space="0" w:color="auto"/>
              <w:right w:val="single" w:sz="4" w:space="0" w:color="auto"/>
            </w:tcBorders>
            <w:noWrap/>
            <w:vAlign w:val="center"/>
          </w:tcPr>
          <w:p w:rsidR="00123523" w:rsidRDefault="005B51A9" w:rsidP="00BB1130">
            <w:pPr>
              <w:spacing w:line="276" w:lineRule="auto"/>
              <w:ind w:left="-93" w:right="-83"/>
              <w:jc w:val="center"/>
              <w:rPr>
                <w:bCs/>
                <w:sz w:val="20"/>
                <w:szCs w:val="20"/>
              </w:rPr>
            </w:pPr>
            <w:r>
              <w:rPr>
                <w:bCs/>
                <w:sz w:val="20"/>
                <w:szCs w:val="20"/>
              </w:rPr>
              <w:t>18,0</w:t>
            </w:r>
          </w:p>
        </w:tc>
        <w:tc>
          <w:tcPr>
            <w:tcW w:w="1418" w:type="dxa"/>
            <w:tcBorders>
              <w:top w:val="single" w:sz="4" w:space="0" w:color="auto"/>
              <w:left w:val="nil"/>
              <w:bottom w:val="single" w:sz="4" w:space="0" w:color="auto"/>
              <w:right w:val="single" w:sz="4" w:space="0" w:color="auto"/>
            </w:tcBorders>
            <w:vAlign w:val="center"/>
          </w:tcPr>
          <w:p w:rsidR="00123523" w:rsidRDefault="005B51A9" w:rsidP="00BB1130">
            <w:pPr>
              <w:spacing w:line="276" w:lineRule="auto"/>
              <w:ind w:left="-93" w:right="-83"/>
              <w:jc w:val="center"/>
              <w:rPr>
                <w:sz w:val="20"/>
                <w:szCs w:val="20"/>
              </w:rPr>
            </w:pPr>
            <w:r>
              <w:rPr>
                <w:sz w:val="20"/>
                <w:szCs w:val="20"/>
              </w:rPr>
              <w:t>18,0</w:t>
            </w:r>
          </w:p>
        </w:tc>
      </w:tr>
    </w:tbl>
    <w:p w:rsidR="00123523" w:rsidRDefault="00123523" w:rsidP="00123523">
      <w:pPr>
        <w:jc w:val="center"/>
        <w:rPr>
          <w:b/>
          <w:sz w:val="24"/>
          <w:u w:val="single"/>
        </w:rPr>
      </w:pPr>
    </w:p>
    <w:p w:rsidR="00123523" w:rsidRDefault="00123523" w:rsidP="00123523">
      <w:pPr>
        <w:suppressAutoHyphens w:val="0"/>
        <w:jc w:val="center"/>
        <w:rPr>
          <w:sz w:val="24"/>
          <w:u w:val="single"/>
          <w:lang w:eastAsia="ru-RU"/>
        </w:rPr>
      </w:pPr>
      <w:r>
        <w:rPr>
          <w:b/>
          <w:sz w:val="24"/>
          <w:u w:val="single"/>
          <w:lang w:eastAsia="ru-RU"/>
        </w:rPr>
        <w:t>Раздел 0300 «Национальная безопасность и</w:t>
      </w:r>
    </w:p>
    <w:p w:rsidR="00123523" w:rsidRDefault="00123523" w:rsidP="00123523">
      <w:pPr>
        <w:suppressAutoHyphens w:val="0"/>
        <w:jc w:val="center"/>
        <w:rPr>
          <w:b/>
          <w:sz w:val="24"/>
          <w:u w:val="single"/>
          <w:lang w:eastAsia="ru-RU"/>
        </w:rPr>
      </w:pPr>
      <w:r>
        <w:rPr>
          <w:b/>
          <w:sz w:val="24"/>
          <w:u w:val="single"/>
          <w:lang w:eastAsia="ru-RU"/>
        </w:rPr>
        <w:t>правоохранительная деятельность»</w:t>
      </w:r>
    </w:p>
    <w:p w:rsidR="00123523" w:rsidRDefault="00123523" w:rsidP="00123523">
      <w:pPr>
        <w:suppressAutoHyphens w:val="0"/>
        <w:jc w:val="center"/>
        <w:rPr>
          <w:b/>
          <w:sz w:val="24"/>
          <w:u w:val="single"/>
          <w:lang w:eastAsia="ru-RU"/>
        </w:rPr>
      </w:pPr>
    </w:p>
    <w:p w:rsidR="00123523" w:rsidRDefault="00123523" w:rsidP="00123523">
      <w:pPr>
        <w:suppressAutoHyphens w:val="0"/>
        <w:ind w:firstLine="709"/>
        <w:rPr>
          <w:sz w:val="24"/>
          <w:lang w:eastAsia="ru-RU"/>
        </w:rPr>
      </w:pPr>
      <w:r>
        <w:rPr>
          <w:sz w:val="24"/>
          <w:lang w:eastAsia="ru-RU"/>
        </w:rPr>
        <w:t>По данному разделу   представлены расходы по подразделам:</w:t>
      </w:r>
    </w:p>
    <w:p w:rsidR="00123523" w:rsidRDefault="00123523" w:rsidP="00123523">
      <w:pPr>
        <w:suppressAutoHyphens w:val="0"/>
        <w:ind w:firstLine="709"/>
        <w:rPr>
          <w:sz w:val="24"/>
          <w:lang w:eastAsia="ru-RU"/>
        </w:rPr>
      </w:pPr>
    </w:p>
    <w:tbl>
      <w:tblPr>
        <w:tblW w:w="9645" w:type="dxa"/>
        <w:tblInd w:w="108" w:type="dxa"/>
        <w:tblLayout w:type="fixed"/>
        <w:tblLook w:val="04A0" w:firstRow="1" w:lastRow="0" w:firstColumn="1" w:lastColumn="0" w:noHBand="0" w:noVBand="1"/>
      </w:tblPr>
      <w:tblGrid>
        <w:gridCol w:w="4110"/>
        <w:gridCol w:w="1561"/>
        <w:gridCol w:w="1277"/>
        <w:gridCol w:w="1279"/>
        <w:gridCol w:w="1418"/>
      </w:tblGrid>
      <w:tr w:rsidR="00123523" w:rsidTr="00BB1130">
        <w:trPr>
          <w:trHeight w:val="1443"/>
        </w:trPr>
        <w:tc>
          <w:tcPr>
            <w:tcW w:w="4108" w:type="dxa"/>
            <w:tcBorders>
              <w:top w:val="single" w:sz="8" w:space="0" w:color="auto"/>
              <w:left w:val="single" w:sz="8" w:space="0" w:color="auto"/>
              <w:bottom w:val="single" w:sz="4" w:space="0" w:color="auto"/>
              <w:right w:val="single" w:sz="4" w:space="0" w:color="auto"/>
            </w:tcBorders>
            <w:vAlign w:val="center"/>
            <w:hideMark/>
          </w:tcPr>
          <w:p w:rsidR="00123523" w:rsidRDefault="00123523" w:rsidP="00BB1130">
            <w:pPr>
              <w:suppressAutoHyphens w:val="0"/>
              <w:spacing w:line="276" w:lineRule="auto"/>
              <w:ind w:left="-93" w:right="-108"/>
              <w:jc w:val="center"/>
              <w:rPr>
                <w:b/>
                <w:bCs/>
                <w:sz w:val="24"/>
                <w:lang w:eastAsia="ru-RU"/>
              </w:rPr>
            </w:pPr>
            <w:r>
              <w:rPr>
                <w:b/>
                <w:bCs/>
                <w:sz w:val="24"/>
                <w:lang w:eastAsia="ru-RU"/>
              </w:rPr>
              <w:t>Наименование показателя</w:t>
            </w:r>
          </w:p>
        </w:tc>
        <w:tc>
          <w:tcPr>
            <w:tcW w:w="1560" w:type="dxa"/>
            <w:tcBorders>
              <w:top w:val="single" w:sz="8" w:space="0" w:color="auto"/>
              <w:left w:val="single" w:sz="4" w:space="0" w:color="auto"/>
              <w:bottom w:val="single" w:sz="4" w:space="0" w:color="auto"/>
              <w:right w:val="single" w:sz="4" w:space="0" w:color="auto"/>
            </w:tcBorders>
            <w:vAlign w:val="center"/>
            <w:hideMark/>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w:t>
            </w:r>
          </w:p>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20</w:t>
            </w:r>
            <w:r w:rsidR="00B02B4A">
              <w:rPr>
                <w:bCs/>
                <w:sz w:val="20"/>
                <w:szCs w:val="20"/>
                <w:lang w:eastAsia="ru-RU"/>
              </w:rPr>
              <w:t>20</w:t>
            </w:r>
            <w:r>
              <w:rPr>
                <w:bCs/>
                <w:sz w:val="20"/>
                <w:szCs w:val="20"/>
                <w:lang w:eastAsia="ru-RU"/>
              </w:rPr>
              <w:t xml:space="preserve"> г.</w:t>
            </w:r>
          </w:p>
          <w:p w:rsidR="00123523" w:rsidRDefault="00123523" w:rsidP="00BB1130">
            <w:pPr>
              <w:suppressAutoHyphens w:val="0"/>
              <w:spacing w:line="276" w:lineRule="auto"/>
              <w:ind w:left="-93" w:right="-108"/>
              <w:jc w:val="center"/>
              <w:rPr>
                <w:bCs/>
                <w:sz w:val="20"/>
                <w:szCs w:val="20"/>
                <w:lang w:eastAsia="ru-RU"/>
              </w:rPr>
            </w:pPr>
            <w:r>
              <w:rPr>
                <w:sz w:val="20"/>
                <w:szCs w:val="20"/>
                <w:lang w:eastAsia="ru-RU"/>
              </w:rPr>
              <w:t>тыс. руб.</w:t>
            </w:r>
          </w:p>
        </w:tc>
        <w:tc>
          <w:tcPr>
            <w:tcW w:w="1276" w:type="dxa"/>
            <w:tcBorders>
              <w:top w:val="single" w:sz="8" w:space="0" w:color="auto"/>
              <w:left w:val="single" w:sz="4" w:space="0" w:color="auto"/>
              <w:bottom w:val="single" w:sz="4" w:space="0" w:color="auto"/>
              <w:right w:val="single" w:sz="4" w:space="0" w:color="auto"/>
            </w:tcBorders>
            <w:vAlign w:val="center"/>
          </w:tcPr>
          <w:p w:rsidR="00123523" w:rsidRDefault="00123523" w:rsidP="00BB1130">
            <w:pPr>
              <w:suppressAutoHyphens w:val="0"/>
              <w:spacing w:line="276" w:lineRule="auto"/>
              <w:ind w:left="-93" w:right="-108"/>
              <w:jc w:val="center"/>
              <w:rPr>
                <w:sz w:val="20"/>
                <w:szCs w:val="20"/>
                <w:lang w:eastAsia="ru-RU"/>
              </w:rPr>
            </w:pPr>
            <w:r>
              <w:rPr>
                <w:bCs/>
                <w:sz w:val="20"/>
                <w:szCs w:val="20"/>
                <w:lang w:eastAsia="ru-RU"/>
              </w:rPr>
              <w:t>Расходы на 202</w:t>
            </w:r>
            <w:r w:rsidR="00B02B4A">
              <w:rPr>
                <w:bCs/>
                <w:sz w:val="20"/>
                <w:szCs w:val="20"/>
                <w:lang w:eastAsia="ru-RU"/>
              </w:rPr>
              <w:t>1</w:t>
            </w:r>
            <w:r>
              <w:rPr>
                <w:bCs/>
                <w:sz w:val="20"/>
                <w:szCs w:val="20"/>
                <w:lang w:eastAsia="ru-RU"/>
              </w:rPr>
              <w:t xml:space="preserve"> г. </w:t>
            </w:r>
            <w:r>
              <w:rPr>
                <w:sz w:val="20"/>
                <w:szCs w:val="20"/>
                <w:lang w:eastAsia="ru-RU"/>
              </w:rPr>
              <w:t xml:space="preserve">тыс. </w:t>
            </w:r>
          </w:p>
          <w:p w:rsidR="00123523" w:rsidRDefault="00123523" w:rsidP="00BB1130">
            <w:pPr>
              <w:suppressAutoHyphens w:val="0"/>
              <w:spacing w:line="276" w:lineRule="auto"/>
              <w:ind w:left="-93" w:right="-108"/>
              <w:jc w:val="center"/>
              <w:rPr>
                <w:bCs/>
                <w:sz w:val="20"/>
                <w:szCs w:val="20"/>
                <w:lang w:eastAsia="ru-RU"/>
              </w:rPr>
            </w:pPr>
            <w:r>
              <w:rPr>
                <w:sz w:val="20"/>
                <w:szCs w:val="20"/>
                <w:lang w:eastAsia="ru-RU"/>
              </w:rPr>
              <w:t>руб.</w:t>
            </w:r>
          </w:p>
          <w:p w:rsidR="00123523" w:rsidRDefault="00123523" w:rsidP="00BB1130">
            <w:pPr>
              <w:suppressAutoHyphens w:val="0"/>
              <w:spacing w:line="276" w:lineRule="auto"/>
              <w:ind w:left="-93" w:right="-108"/>
              <w:jc w:val="center"/>
              <w:rPr>
                <w:bCs/>
                <w:i/>
                <w:sz w:val="20"/>
                <w:szCs w:val="20"/>
                <w:lang w:eastAsia="ru-RU"/>
              </w:rPr>
            </w:pPr>
          </w:p>
        </w:tc>
        <w:tc>
          <w:tcPr>
            <w:tcW w:w="1278" w:type="dxa"/>
            <w:tcBorders>
              <w:top w:val="single" w:sz="8" w:space="0" w:color="auto"/>
              <w:left w:val="single" w:sz="4" w:space="0" w:color="auto"/>
              <w:bottom w:val="single" w:sz="4" w:space="0" w:color="auto"/>
              <w:right w:val="single" w:sz="4" w:space="0" w:color="auto"/>
            </w:tcBorders>
            <w:vAlign w:val="center"/>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 на 202</w:t>
            </w:r>
            <w:r w:rsidR="00B02B4A">
              <w:rPr>
                <w:bCs/>
                <w:sz w:val="20"/>
                <w:szCs w:val="20"/>
                <w:lang w:eastAsia="ru-RU"/>
              </w:rPr>
              <w:t>2</w:t>
            </w:r>
            <w:r>
              <w:rPr>
                <w:bCs/>
                <w:sz w:val="20"/>
                <w:szCs w:val="20"/>
                <w:lang w:eastAsia="ru-RU"/>
              </w:rPr>
              <w:t xml:space="preserve"> г.</w:t>
            </w:r>
          </w:p>
          <w:p w:rsidR="00123523" w:rsidRDefault="00123523" w:rsidP="00BB1130">
            <w:pPr>
              <w:suppressAutoHyphens w:val="0"/>
              <w:spacing w:line="276" w:lineRule="auto"/>
              <w:ind w:left="-93" w:right="-108"/>
              <w:jc w:val="center"/>
              <w:rPr>
                <w:bCs/>
                <w:sz w:val="20"/>
                <w:szCs w:val="20"/>
                <w:lang w:eastAsia="ru-RU"/>
              </w:rPr>
            </w:pPr>
            <w:r>
              <w:rPr>
                <w:sz w:val="20"/>
                <w:szCs w:val="20"/>
                <w:lang w:eastAsia="ru-RU"/>
              </w:rPr>
              <w:t>тыс. руб.</w:t>
            </w:r>
          </w:p>
          <w:p w:rsidR="00123523" w:rsidRDefault="00123523" w:rsidP="00BB1130">
            <w:pPr>
              <w:suppressAutoHyphens w:val="0"/>
              <w:spacing w:line="276" w:lineRule="auto"/>
              <w:ind w:left="-93" w:right="-108"/>
              <w:jc w:val="center"/>
              <w:rPr>
                <w:bCs/>
                <w:sz w:val="20"/>
                <w:szCs w:val="20"/>
                <w:lang w:eastAsia="ru-RU"/>
              </w:rPr>
            </w:pPr>
          </w:p>
        </w:tc>
        <w:tc>
          <w:tcPr>
            <w:tcW w:w="1417" w:type="dxa"/>
            <w:tcBorders>
              <w:top w:val="single" w:sz="8" w:space="0" w:color="auto"/>
              <w:left w:val="single" w:sz="4" w:space="0" w:color="auto"/>
              <w:bottom w:val="single" w:sz="4" w:space="0" w:color="auto"/>
              <w:right w:val="single" w:sz="4" w:space="0" w:color="auto"/>
            </w:tcBorders>
            <w:vAlign w:val="center"/>
          </w:tcPr>
          <w:p w:rsidR="00123523" w:rsidRDefault="00123523" w:rsidP="00BB1130">
            <w:pPr>
              <w:suppressAutoHyphens w:val="0"/>
              <w:spacing w:line="276" w:lineRule="auto"/>
              <w:ind w:left="-93" w:right="-108"/>
              <w:jc w:val="center"/>
              <w:rPr>
                <w:bCs/>
                <w:sz w:val="20"/>
                <w:szCs w:val="20"/>
                <w:lang w:eastAsia="ru-RU"/>
              </w:rPr>
            </w:pPr>
          </w:p>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 на 202</w:t>
            </w:r>
            <w:r w:rsidR="00B02B4A">
              <w:rPr>
                <w:bCs/>
                <w:sz w:val="20"/>
                <w:szCs w:val="20"/>
                <w:lang w:eastAsia="ru-RU"/>
              </w:rPr>
              <w:t>3</w:t>
            </w:r>
            <w:r>
              <w:rPr>
                <w:bCs/>
                <w:sz w:val="20"/>
                <w:szCs w:val="20"/>
                <w:lang w:eastAsia="ru-RU"/>
              </w:rPr>
              <w:t xml:space="preserve"> г.</w:t>
            </w:r>
          </w:p>
          <w:p w:rsidR="00123523" w:rsidRDefault="00123523" w:rsidP="00BB1130">
            <w:pPr>
              <w:suppressAutoHyphens w:val="0"/>
              <w:spacing w:line="276" w:lineRule="auto"/>
              <w:ind w:left="-93" w:right="-108"/>
              <w:jc w:val="center"/>
              <w:rPr>
                <w:bCs/>
                <w:sz w:val="20"/>
                <w:szCs w:val="20"/>
                <w:lang w:eastAsia="ru-RU"/>
              </w:rPr>
            </w:pPr>
            <w:r>
              <w:rPr>
                <w:sz w:val="20"/>
                <w:szCs w:val="20"/>
                <w:lang w:eastAsia="ru-RU"/>
              </w:rPr>
              <w:t>тыс. руб.</w:t>
            </w:r>
          </w:p>
          <w:p w:rsidR="00123523" w:rsidRDefault="00123523" w:rsidP="00BB1130">
            <w:pPr>
              <w:spacing w:line="276" w:lineRule="auto"/>
              <w:ind w:left="-93" w:right="-108"/>
              <w:jc w:val="center"/>
              <w:rPr>
                <w:bCs/>
                <w:i/>
                <w:sz w:val="20"/>
                <w:szCs w:val="20"/>
                <w:lang w:eastAsia="ru-RU"/>
              </w:rPr>
            </w:pPr>
          </w:p>
        </w:tc>
      </w:tr>
      <w:tr w:rsidR="00123523" w:rsidTr="00BB1130">
        <w:trPr>
          <w:trHeight w:val="412"/>
        </w:trPr>
        <w:tc>
          <w:tcPr>
            <w:tcW w:w="4108"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left="-93" w:right="-108"/>
              <w:jc w:val="center"/>
              <w:rPr>
                <w:b/>
                <w:bCs/>
                <w:sz w:val="20"/>
                <w:szCs w:val="20"/>
                <w:lang w:eastAsia="ru-RU"/>
              </w:rPr>
            </w:pPr>
            <w:r>
              <w:rPr>
                <w:b/>
                <w:bCs/>
                <w:sz w:val="20"/>
                <w:szCs w:val="20"/>
                <w:lang w:eastAsia="ru-RU"/>
              </w:rPr>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vAlign w:val="center"/>
            <w:hideMark/>
          </w:tcPr>
          <w:p w:rsidR="00123523" w:rsidRDefault="00123523" w:rsidP="00BB1130">
            <w:pPr>
              <w:suppressAutoHyphens w:val="0"/>
              <w:spacing w:line="276" w:lineRule="auto"/>
              <w:ind w:left="-93" w:right="-108"/>
              <w:jc w:val="center"/>
              <w:rPr>
                <w:b/>
                <w:bCs/>
                <w:sz w:val="20"/>
                <w:szCs w:val="20"/>
                <w:lang w:eastAsia="ru-RU"/>
              </w:rPr>
            </w:pPr>
            <w:r>
              <w:rPr>
                <w:b/>
                <w:bCs/>
                <w:sz w:val="20"/>
                <w:szCs w:val="20"/>
                <w:lang w:eastAsia="ru-RU"/>
              </w:rPr>
              <w:t>35,0</w:t>
            </w:r>
          </w:p>
        </w:tc>
        <w:tc>
          <w:tcPr>
            <w:tcW w:w="1276" w:type="dxa"/>
            <w:tcBorders>
              <w:top w:val="nil"/>
              <w:left w:val="nil"/>
              <w:bottom w:val="single" w:sz="4" w:space="0" w:color="auto"/>
              <w:right w:val="single" w:sz="4" w:space="0" w:color="auto"/>
            </w:tcBorders>
            <w:vAlign w:val="center"/>
            <w:hideMark/>
          </w:tcPr>
          <w:p w:rsidR="00123523" w:rsidRDefault="00123523" w:rsidP="0057276F">
            <w:pPr>
              <w:suppressAutoHyphens w:val="0"/>
              <w:spacing w:line="276" w:lineRule="auto"/>
              <w:ind w:left="-93" w:right="-108"/>
              <w:jc w:val="center"/>
              <w:rPr>
                <w:b/>
                <w:bCs/>
                <w:sz w:val="20"/>
                <w:szCs w:val="20"/>
                <w:lang w:eastAsia="ru-RU"/>
              </w:rPr>
            </w:pPr>
            <w:r>
              <w:rPr>
                <w:b/>
                <w:bCs/>
                <w:sz w:val="20"/>
                <w:szCs w:val="20"/>
                <w:lang w:eastAsia="ru-RU"/>
              </w:rPr>
              <w:t>3</w:t>
            </w:r>
            <w:r w:rsidR="0057276F">
              <w:rPr>
                <w:b/>
                <w:bCs/>
                <w:sz w:val="20"/>
                <w:szCs w:val="20"/>
                <w:lang w:eastAsia="ru-RU"/>
              </w:rPr>
              <w:t>40</w:t>
            </w:r>
            <w:r>
              <w:rPr>
                <w:b/>
                <w:bCs/>
                <w:sz w:val="20"/>
                <w:szCs w:val="20"/>
                <w:lang w:eastAsia="ru-RU"/>
              </w:rPr>
              <w:t>,0</w:t>
            </w:r>
          </w:p>
        </w:tc>
        <w:tc>
          <w:tcPr>
            <w:tcW w:w="1278" w:type="dxa"/>
            <w:tcBorders>
              <w:top w:val="nil"/>
              <w:left w:val="nil"/>
              <w:bottom w:val="single" w:sz="4" w:space="0" w:color="auto"/>
              <w:right w:val="single" w:sz="4" w:space="0" w:color="auto"/>
            </w:tcBorders>
            <w:noWrap/>
            <w:vAlign w:val="center"/>
            <w:hideMark/>
          </w:tcPr>
          <w:p w:rsidR="00123523" w:rsidRDefault="00B02B4A" w:rsidP="00B02B4A">
            <w:pPr>
              <w:suppressAutoHyphens w:val="0"/>
              <w:spacing w:line="276" w:lineRule="auto"/>
              <w:ind w:left="-93" w:right="-108"/>
              <w:jc w:val="center"/>
              <w:rPr>
                <w:b/>
                <w:bCs/>
                <w:sz w:val="20"/>
                <w:szCs w:val="20"/>
                <w:lang w:eastAsia="ru-RU"/>
              </w:rPr>
            </w:pPr>
            <w:r>
              <w:rPr>
                <w:b/>
                <w:bCs/>
                <w:sz w:val="20"/>
                <w:szCs w:val="20"/>
                <w:lang w:eastAsia="ru-RU"/>
              </w:rPr>
              <w:t>340</w:t>
            </w:r>
            <w:r w:rsidR="00123523">
              <w:rPr>
                <w:b/>
                <w:bCs/>
                <w:sz w:val="20"/>
                <w:szCs w:val="20"/>
                <w:lang w:eastAsia="ru-RU"/>
              </w:rPr>
              <w:t>,0</w:t>
            </w:r>
          </w:p>
        </w:tc>
        <w:tc>
          <w:tcPr>
            <w:tcW w:w="1417" w:type="dxa"/>
            <w:tcBorders>
              <w:top w:val="single" w:sz="4" w:space="0" w:color="auto"/>
              <w:left w:val="nil"/>
              <w:bottom w:val="single" w:sz="4" w:space="0" w:color="auto"/>
              <w:right w:val="single" w:sz="4" w:space="0" w:color="auto"/>
            </w:tcBorders>
            <w:vAlign w:val="center"/>
            <w:hideMark/>
          </w:tcPr>
          <w:p w:rsidR="00123523" w:rsidRDefault="00123523" w:rsidP="00B02B4A">
            <w:pPr>
              <w:suppressAutoHyphens w:val="0"/>
              <w:spacing w:line="276" w:lineRule="auto"/>
              <w:ind w:left="-93" w:right="-108"/>
              <w:jc w:val="center"/>
              <w:rPr>
                <w:b/>
                <w:bCs/>
                <w:sz w:val="20"/>
                <w:szCs w:val="20"/>
                <w:lang w:eastAsia="ru-RU"/>
              </w:rPr>
            </w:pPr>
            <w:r>
              <w:rPr>
                <w:b/>
                <w:bCs/>
                <w:sz w:val="20"/>
                <w:szCs w:val="20"/>
                <w:lang w:eastAsia="ru-RU"/>
              </w:rPr>
              <w:t>3</w:t>
            </w:r>
            <w:r w:rsidR="00B02B4A">
              <w:rPr>
                <w:b/>
                <w:bCs/>
                <w:sz w:val="20"/>
                <w:szCs w:val="20"/>
                <w:lang w:eastAsia="ru-RU"/>
              </w:rPr>
              <w:t>40</w:t>
            </w:r>
            <w:r>
              <w:rPr>
                <w:b/>
                <w:bCs/>
                <w:sz w:val="20"/>
                <w:szCs w:val="20"/>
                <w:lang w:eastAsia="ru-RU"/>
              </w:rPr>
              <w:t>,0</w:t>
            </w:r>
          </w:p>
        </w:tc>
      </w:tr>
      <w:tr w:rsidR="00123523" w:rsidTr="00BB1130">
        <w:trPr>
          <w:trHeight w:val="304"/>
        </w:trPr>
        <w:tc>
          <w:tcPr>
            <w:tcW w:w="4108"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left="-93" w:right="-108"/>
              <w:rPr>
                <w:sz w:val="20"/>
                <w:szCs w:val="20"/>
                <w:lang w:eastAsia="ru-RU"/>
              </w:rPr>
            </w:pPr>
            <w:r>
              <w:rPr>
                <w:sz w:val="20"/>
                <w:szCs w:val="20"/>
                <w:lang w:eastAsia="ru-RU"/>
              </w:rPr>
              <w:t>«Защита населения и территории от чрезвычайных ситуаций природного и техногенного характера, гражданская оборона 0309</w:t>
            </w:r>
          </w:p>
        </w:tc>
        <w:tc>
          <w:tcPr>
            <w:tcW w:w="1560" w:type="dxa"/>
            <w:tcBorders>
              <w:top w:val="nil"/>
              <w:left w:val="nil"/>
              <w:bottom w:val="single" w:sz="4" w:space="0" w:color="auto"/>
              <w:right w:val="single" w:sz="4" w:space="0" w:color="auto"/>
            </w:tcBorders>
            <w:vAlign w:val="center"/>
            <w:hideMark/>
          </w:tcPr>
          <w:p w:rsidR="00123523" w:rsidRDefault="00123523" w:rsidP="00BB1130">
            <w:pPr>
              <w:suppressAutoHyphens w:val="0"/>
              <w:spacing w:line="276" w:lineRule="auto"/>
              <w:ind w:left="-93" w:right="-108"/>
              <w:jc w:val="center"/>
              <w:rPr>
                <w:sz w:val="20"/>
                <w:szCs w:val="20"/>
                <w:lang w:eastAsia="ru-RU"/>
              </w:rPr>
            </w:pPr>
            <w:r>
              <w:rPr>
                <w:sz w:val="20"/>
                <w:szCs w:val="20"/>
                <w:lang w:eastAsia="ru-RU"/>
              </w:rPr>
              <w:t>5,0</w:t>
            </w:r>
          </w:p>
        </w:tc>
        <w:tc>
          <w:tcPr>
            <w:tcW w:w="1276" w:type="dxa"/>
            <w:tcBorders>
              <w:top w:val="nil"/>
              <w:left w:val="nil"/>
              <w:bottom w:val="single" w:sz="4" w:space="0" w:color="auto"/>
              <w:right w:val="single" w:sz="4" w:space="0" w:color="auto"/>
            </w:tcBorders>
            <w:vAlign w:val="center"/>
            <w:hideMark/>
          </w:tcPr>
          <w:p w:rsidR="00123523" w:rsidRDefault="0057276F" w:rsidP="00BB1130">
            <w:pPr>
              <w:suppressAutoHyphens w:val="0"/>
              <w:spacing w:line="276" w:lineRule="auto"/>
              <w:ind w:left="-93" w:right="-108"/>
              <w:jc w:val="center"/>
              <w:rPr>
                <w:sz w:val="20"/>
                <w:szCs w:val="20"/>
                <w:lang w:eastAsia="ru-RU"/>
              </w:rPr>
            </w:pPr>
            <w:r>
              <w:rPr>
                <w:sz w:val="20"/>
                <w:szCs w:val="20"/>
                <w:lang w:eastAsia="ru-RU"/>
              </w:rPr>
              <w:t>3</w:t>
            </w:r>
            <w:r w:rsidR="00123523">
              <w:rPr>
                <w:sz w:val="20"/>
                <w:szCs w:val="20"/>
                <w:lang w:eastAsia="ru-RU"/>
              </w:rPr>
              <w:t>5,0</w:t>
            </w:r>
          </w:p>
        </w:tc>
        <w:tc>
          <w:tcPr>
            <w:tcW w:w="1278" w:type="dxa"/>
            <w:tcBorders>
              <w:top w:val="nil"/>
              <w:left w:val="nil"/>
              <w:bottom w:val="single" w:sz="4" w:space="0" w:color="auto"/>
              <w:right w:val="single" w:sz="4" w:space="0" w:color="auto"/>
            </w:tcBorders>
            <w:noWrap/>
            <w:vAlign w:val="center"/>
            <w:hideMark/>
          </w:tcPr>
          <w:p w:rsidR="00123523" w:rsidRDefault="00B02B4A" w:rsidP="00BB1130">
            <w:pPr>
              <w:suppressAutoHyphens w:val="0"/>
              <w:spacing w:line="276" w:lineRule="auto"/>
              <w:ind w:left="-93" w:right="-108"/>
              <w:jc w:val="center"/>
              <w:rPr>
                <w:sz w:val="20"/>
                <w:szCs w:val="20"/>
                <w:lang w:eastAsia="ru-RU"/>
              </w:rPr>
            </w:pPr>
            <w:r>
              <w:rPr>
                <w:sz w:val="20"/>
                <w:szCs w:val="20"/>
                <w:lang w:eastAsia="ru-RU"/>
              </w:rPr>
              <w:t>35</w:t>
            </w:r>
          </w:p>
        </w:tc>
        <w:tc>
          <w:tcPr>
            <w:tcW w:w="1417" w:type="dxa"/>
            <w:tcBorders>
              <w:top w:val="nil"/>
              <w:left w:val="nil"/>
              <w:bottom w:val="single" w:sz="4" w:space="0" w:color="auto"/>
              <w:right w:val="single" w:sz="4" w:space="0" w:color="auto"/>
            </w:tcBorders>
            <w:vAlign w:val="center"/>
            <w:hideMark/>
          </w:tcPr>
          <w:p w:rsidR="00123523" w:rsidRDefault="00B02B4A" w:rsidP="00BB1130">
            <w:pPr>
              <w:suppressAutoHyphens w:val="0"/>
              <w:spacing w:line="276" w:lineRule="auto"/>
              <w:ind w:left="-93" w:right="-108"/>
              <w:jc w:val="center"/>
              <w:rPr>
                <w:sz w:val="20"/>
                <w:szCs w:val="20"/>
                <w:lang w:eastAsia="ru-RU"/>
              </w:rPr>
            </w:pPr>
            <w:r>
              <w:rPr>
                <w:sz w:val="20"/>
                <w:szCs w:val="20"/>
                <w:lang w:eastAsia="ru-RU"/>
              </w:rPr>
              <w:t>3</w:t>
            </w:r>
            <w:r w:rsidR="00123523">
              <w:rPr>
                <w:sz w:val="20"/>
                <w:szCs w:val="20"/>
                <w:lang w:eastAsia="ru-RU"/>
              </w:rPr>
              <w:t>5,0</w:t>
            </w:r>
          </w:p>
        </w:tc>
      </w:tr>
      <w:tr w:rsidR="00123523" w:rsidTr="00BB1130">
        <w:trPr>
          <w:trHeight w:val="191"/>
        </w:trPr>
        <w:tc>
          <w:tcPr>
            <w:tcW w:w="4108" w:type="dxa"/>
            <w:tcBorders>
              <w:top w:val="single" w:sz="4" w:space="0" w:color="auto"/>
              <w:left w:val="single" w:sz="4" w:space="0" w:color="auto"/>
              <w:bottom w:val="single" w:sz="4" w:space="0" w:color="auto"/>
              <w:right w:val="single" w:sz="4" w:space="0" w:color="auto"/>
            </w:tcBorders>
            <w:vAlign w:val="center"/>
            <w:hideMark/>
          </w:tcPr>
          <w:p w:rsidR="00123523" w:rsidRDefault="00123523" w:rsidP="00BB1130">
            <w:pPr>
              <w:spacing w:line="276" w:lineRule="auto"/>
              <w:rPr>
                <w:sz w:val="20"/>
                <w:szCs w:val="20"/>
                <w:lang w:eastAsia="ru-RU"/>
              </w:rPr>
            </w:pPr>
            <w:r>
              <w:rPr>
                <w:sz w:val="20"/>
                <w:szCs w:val="20"/>
                <w:lang w:eastAsia="ru-RU"/>
              </w:rPr>
              <w:t>Другие вопросы в области национальной безопасности 0314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3523" w:rsidRDefault="00123523" w:rsidP="00BB1130">
            <w:pPr>
              <w:spacing w:line="276" w:lineRule="auto"/>
              <w:jc w:val="center"/>
              <w:rPr>
                <w:sz w:val="20"/>
                <w:szCs w:val="20"/>
                <w:lang w:eastAsia="ru-RU"/>
              </w:rPr>
            </w:pPr>
            <w:r>
              <w:rPr>
                <w:sz w:val="20"/>
                <w:szCs w:val="20"/>
                <w:lang w:eastAsia="ru-RU"/>
              </w:rPr>
              <w:t>30</w:t>
            </w:r>
          </w:p>
        </w:tc>
        <w:tc>
          <w:tcPr>
            <w:tcW w:w="1276" w:type="dxa"/>
            <w:tcBorders>
              <w:top w:val="single" w:sz="4" w:space="0" w:color="auto"/>
              <w:left w:val="single" w:sz="4" w:space="0" w:color="auto"/>
              <w:bottom w:val="single" w:sz="4" w:space="0" w:color="auto"/>
              <w:right w:val="single" w:sz="4" w:space="0" w:color="auto"/>
            </w:tcBorders>
            <w:vAlign w:val="center"/>
          </w:tcPr>
          <w:p w:rsidR="00123523" w:rsidRDefault="00123523" w:rsidP="00BB1130">
            <w:pPr>
              <w:spacing w:line="276" w:lineRule="auto"/>
              <w:ind w:firstLine="709"/>
              <w:jc w:val="center"/>
              <w:rPr>
                <w:sz w:val="20"/>
                <w:szCs w:val="20"/>
                <w:lang w:eastAsia="ru-RU"/>
              </w:rPr>
            </w:pPr>
          </w:p>
          <w:p w:rsidR="00123523" w:rsidRDefault="00123523" w:rsidP="00BB1130">
            <w:pPr>
              <w:spacing w:line="276" w:lineRule="auto"/>
              <w:jc w:val="center"/>
              <w:rPr>
                <w:sz w:val="20"/>
                <w:szCs w:val="20"/>
                <w:lang w:eastAsia="ru-RU"/>
              </w:rPr>
            </w:pPr>
            <w:r>
              <w:rPr>
                <w:sz w:val="20"/>
                <w:szCs w:val="20"/>
                <w:lang w:eastAsia="ru-RU"/>
              </w:rPr>
              <w:t>30</w:t>
            </w:r>
            <w:r w:rsidR="0057276F">
              <w:rPr>
                <w:sz w:val="20"/>
                <w:szCs w:val="20"/>
                <w:lang w:eastAsia="ru-RU"/>
              </w:rPr>
              <w:t>5</w:t>
            </w:r>
            <w:r>
              <w:rPr>
                <w:sz w:val="20"/>
                <w:szCs w:val="20"/>
                <w:lang w:eastAsia="ru-RU"/>
              </w:rPr>
              <w:t>,0</w:t>
            </w:r>
          </w:p>
        </w:tc>
        <w:tc>
          <w:tcPr>
            <w:tcW w:w="1278" w:type="dxa"/>
            <w:tcBorders>
              <w:top w:val="single" w:sz="4" w:space="0" w:color="auto"/>
              <w:left w:val="single" w:sz="4" w:space="0" w:color="auto"/>
              <w:bottom w:val="single" w:sz="4" w:space="0" w:color="auto"/>
              <w:right w:val="single" w:sz="4" w:space="0" w:color="auto"/>
            </w:tcBorders>
            <w:vAlign w:val="center"/>
            <w:hideMark/>
          </w:tcPr>
          <w:p w:rsidR="00123523" w:rsidRDefault="00B02B4A" w:rsidP="00B02B4A">
            <w:pPr>
              <w:spacing w:line="276" w:lineRule="auto"/>
              <w:ind w:firstLine="709"/>
              <w:jc w:val="both"/>
              <w:rPr>
                <w:sz w:val="20"/>
                <w:szCs w:val="20"/>
                <w:lang w:eastAsia="ru-RU"/>
              </w:rPr>
            </w:pPr>
            <w:r>
              <w:rPr>
                <w:sz w:val="20"/>
                <w:szCs w:val="20"/>
                <w:lang w:eastAsia="ru-RU"/>
              </w:rPr>
              <w:t>305,0</w:t>
            </w:r>
          </w:p>
        </w:tc>
        <w:tc>
          <w:tcPr>
            <w:tcW w:w="1417" w:type="dxa"/>
            <w:tcBorders>
              <w:top w:val="single" w:sz="4" w:space="0" w:color="auto"/>
              <w:left w:val="single" w:sz="4" w:space="0" w:color="auto"/>
              <w:bottom w:val="single" w:sz="4" w:space="0" w:color="auto"/>
              <w:right w:val="single" w:sz="4" w:space="0" w:color="auto"/>
            </w:tcBorders>
            <w:vAlign w:val="center"/>
          </w:tcPr>
          <w:p w:rsidR="00123523" w:rsidRDefault="00123523" w:rsidP="00BB1130">
            <w:pPr>
              <w:spacing w:line="276" w:lineRule="auto"/>
              <w:ind w:firstLine="709"/>
              <w:jc w:val="center"/>
              <w:rPr>
                <w:sz w:val="20"/>
                <w:szCs w:val="20"/>
                <w:lang w:eastAsia="ru-RU"/>
              </w:rPr>
            </w:pPr>
          </w:p>
          <w:p w:rsidR="00123523" w:rsidRDefault="00123523" w:rsidP="00BB1130">
            <w:pPr>
              <w:spacing w:line="276" w:lineRule="auto"/>
              <w:jc w:val="center"/>
              <w:rPr>
                <w:sz w:val="20"/>
                <w:szCs w:val="20"/>
                <w:lang w:eastAsia="ru-RU"/>
              </w:rPr>
            </w:pPr>
            <w:r>
              <w:rPr>
                <w:sz w:val="20"/>
                <w:szCs w:val="20"/>
                <w:lang w:eastAsia="ru-RU"/>
              </w:rPr>
              <w:t>30</w:t>
            </w:r>
            <w:r w:rsidR="00B02B4A">
              <w:rPr>
                <w:sz w:val="20"/>
                <w:szCs w:val="20"/>
                <w:lang w:eastAsia="ru-RU"/>
              </w:rPr>
              <w:t>5</w:t>
            </w:r>
            <w:r>
              <w:rPr>
                <w:sz w:val="20"/>
                <w:szCs w:val="20"/>
                <w:lang w:eastAsia="ru-RU"/>
              </w:rPr>
              <w:t>,0</w:t>
            </w:r>
          </w:p>
        </w:tc>
      </w:tr>
    </w:tbl>
    <w:p w:rsidR="00123523" w:rsidRDefault="00123523" w:rsidP="00123523">
      <w:pPr>
        <w:jc w:val="center"/>
        <w:rPr>
          <w:b/>
          <w:sz w:val="24"/>
          <w:u w:val="single"/>
        </w:rPr>
      </w:pPr>
    </w:p>
    <w:p w:rsidR="00123523" w:rsidRDefault="00123523" w:rsidP="00123523">
      <w:pPr>
        <w:suppressAutoHyphens w:val="0"/>
        <w:ind w:firstLine="709"/>
        <w:jc w:val="center"/>
        <w:rPr>
          <w:b/>
          <w:bCs/>
          <w:color w:val="000000"/>
          <w:sz w:val="24"/>
          <w:u w:val="single"/>
          <w:lang w:eastAsia="ru-RU"/>
        </w:rPr>
      </w:pPr>
      <w:r>
        <w:rPr>
          <w:b/>
          <w:bCs/>
          <w:color w:val="000000"/>
          <w:sz w:val="24"/>
          <w:u w:val="single"/>
          <w:lang w:eastAsia="ru-RU"/>
        </w:rPr>
        <w:t>Раздел 0400 « Национальная экономика»</w:t>
      </w:r>
    </w:p>
    <w:p w:rsidR="00123523" w:rsidRDefault="00123523" w:rsidP="00123523">
      <w:pPr>
        <w:suppressAutoHyphens w:val="0"/>
        <w:ind w:firstLine="709"/>
        <w:jc w:val="center"/>
        <w:rPr>
          <w:b/>
          <w:bCs/>
          <w:color w:val="000000"/>
          <w:sz w:val="24"/>
          <w:u w:val="single"/>
          <w:lang w:eastAsia="ru-RU"/>
        </w:rPr>
      </w:pPr>
    </w:p>
    <w:p w:rsidR="00123523" w:rsidRDefault="00123523" w:rsidP="00123523">
      <w:pPr>
        <w:suppressAutoHyphens w:val="0"/>
        <w:ind w:firstLine="709"/>
        <w:jc w:val="both"/>
        <w:rPr>
          <w:bCs/>
          <w:color w:val="000000"/>
          <w:szCs w:val="28"/>
          <w:lang w:eastAsia="ru-RU"/>
        </w:rPr>
      </w:pPr>
      <w:r>
        <w:rPr>
          <w:bCs/>
          <w:color w:val="000000"/>
          <w:sz w:val="24"/>
          <w:lang w:eastAsia="ru-RU"/>
        </w:rPr>
        <w:t>По данному разделу представлены расходы по подразделам:</w:t>
      </w:r>
      <w:r>
        <w:rPr>
          <w:bCs/>
          <w:color w:val="000000"/>
          <w:szCs w:val="28"/>
          <w:u w:val="single"/>
          <w:lang w:eastAsia="ru-RU"/>
        </w:rPr>
        <w:t xml:space="preserve">                  </w:t>
      </w:r>
    </w:p>
    <w:tbl>
      <w:tblPr>
        <w:tblW w:w="9495" w:type="dxa"/>
        <w:tblInd w:w="108" w:type="dxa"/>
        <w:tblLayout w:type="fixed"/>
        <w:tblLook w:val="04A0" w:firstRow="1" w:lastRow="0" w:firstColumn="1" w:lastColumn="0" w:noHBand="0" w:noVBand="1"/>
      </w:tblPr>
      <w:tblGrid>
        <w:gridCol w:w="4109"/>
        <w:gridCol w:w="1275"/>
        <w:gridCol w:w="1559"/>
        <w:gridCol w:w="1418"/>
        <w:gridCol w:w="1134"/>
      </w:tblGrid>
      <w:tr w:rsidR="00123523" w:rsidTr="00B02B4A">
        <w:trPr>
          <w:trHeight w:val="1421"/>
        </w:trPr>
        <w:tc>
          <w:tcPr>
            <w:tcW w:w="4111" w:type="dxa"/>
            <w:tcBorders>
              <w:top w:val="single" w:sz="8" w:space="0" w:color="auto"/>
              <w:left w:val="single" w:sz="8" w:space="0" w:color="auto"/>
              <w:bottom w:val="single" w:sz="4" w:space="0" w:color="auto"/>
              <w:right w:val="single" w:sz="4" w:space="0" w:color="auto"/>
            </w:tcBorders>
            <w:vAlign w:val="center"/>
            <w:hideMark/>
          </w:tcPr>
          <w:p w:rsidR="00123523" w:rsidRDefault="00123523" w:rsidP="00BB1130">
            <w:pPr>
              <w:suppressAutoHyphens w:val="0"/>
              <w:spacing w:line="276" w:lineRule="auto"/>
              <w:ind w:left="-93" w:right="-108"/>
              <w:jc w:val="center"/>
              <w:rPr>
                <w:b/>
                <w:bCs/>
                <w:sz w:val="24"/>
                <w:lang w:eastAsia="ru-RU"/>
              </w:rPr>
            </w:pPr>
            <w:r>
              <w:rPr>
                <w:b/>
                <w:bCs/>
                <w:sz w:val="24"/>
                <w:lang w:eastAsia="ru-RU"/>
              </w:rPr>
              <w:lastRenderedPageBreak/>
              <w:t>Наименование показателя</w:t>
            </w:r>
          </w:p>
        </w:tc>
        <w:tc>
          <w:tcPr>
            <w:tcW w:w="1276" w:type="dxa"/>
            <w:tcBorders>
              <w:top w:val="single" w:sz="8" w:space="0" w:color="auto"/>
              <w:left w:val="single" w:sz="4" w:space="0" w:color="auto"/>
              <w:bottom w:val="single" w:sz="4" w:space="0" w:color="auto"/>
              <w:right w:val="single" w:sz="4" w:space="0" w:color="auto"/>
            </w:tcBorders>
            <w:vAlign w:val="center"/>
            <w:hideMark/>
          </w:tcPr>
          <w:p w:rsidR="00123523" w:rsidRDefault="00123523" w:rsidP="00B02B4A">
            <w:pPr>
              <w:suppressAutoHyphens w:val="0"/>
              <w:spacing w:line="276" w:lineRule="auto"/>
              <w:ind w:left="-93" w:right="-108"/>
              <w:jc w:val="center"/>
              <w:rPr>
                <w:bCs/>
                <w:sz w:val="20"/>
                <w:szCs w:val="20"/>
                <w:lang w:eastAsia="ru-RU"/>
              </w:rPr>
            </w:pPr>
            <w:r>
              <w:rPr>
                <w:bCs/>
                <w:sz w:val="20"/>
                <w:szCs w:val="20"/>
                <w:lang w:eastAsia="ru-RU"/>
              </w:rPr>
              <w:t>Расходы на 20</w:t>
            </w:r>
            <w:r w:rsidR="00B02B4A">
              <w:rPr>
                <w:bCs/>
                <w:sz w:val="20"/>
                <w:szCs w:val="20"/>
                <w:lang w:eastAsia="ru-RU"/>
              </w:rPr>
              <w:t>20</w:t>
            </w:r>
            <w:r>
              <w:rPr>
                <w:bCs/>
                <w:sz w:val="20"/>
                <w:szCs w:val="20"/>
                <w:lang w:eastAsia="ru-RU"/>
              </w:rPr>
              <w:t xml:space="preserve"> г. </w:t>
            </w:r>
            <w:r>
              <w:rPr>
                <w:sz w:val="20"/>
                <w:szCs w:val="20"/>
                <w:lang w:eastAsia="ru-RU"/>
              </w:rPr>
              <w:t>тыс. руб.</w:t>
            </w:r>
          </w:p>
        </w:tc>
        <w:tc>
          <w:tcPr>
            <w:tcW w:w="1559" w:type="dxa"/>
            <w:tcBorders>
              <w:top w:val="single" w:sz="8" w:space="0" w:color="auto"/>
              <w:left w:val="single" w:sz="4" w:space="0" w:color="auto"/>
              <w:bottom w:val="single" w:sz="4" w:space="0" w:color="auto"/>
              <w:right w:val="single" w:sz="4" w:space="0" w:color="auto"/>
            </w:tcBorders>
            <w:vAlign w:val="center"/>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 на 202</w:t>
            </w:r>
            <w:r w:rsidR="00B02B4A">
              <w:rPr>
                <w:bCs/>
                <w:sz w:val="20"/>
                <w:szCs w:val="20"/>
                <w:lang w:eastAsia="ru-RU"/>
              </w:rPr>
              <w:t>1</w:t>
            </w:r>
            <w:r>
              <w:rPr>
                <w:bCs/>
                <w:sz w:val="20"/>
                <w:szCs w:val="20"/>
                <w:lang w:eastAsia="ru-RU"/>
              </w:rPr>
              <w:t xml:space="preserve"> г. </w:t>
            </w:r>
            <w:r>
              <w:rPr>
                <w:sz w:val="20"/>
                <w:szCs w:val="20"/>
                <w:lang w:eastAsia="ru-RU"/>
              </w:rPr>
              <w:t>тыс. руб.</w:t>
            </w:r>
          </w:p>
          <w:p w:rsidR="00123523" w:rsidRDefault="00123523" w:rsidP="00BB1130">
            <w:pPr>
              <w:suppressAutoHyphens w:val="0"/>
              <w:spacing w:line="276" w:lineRule="auto"/>
              <w:ind w:right="-108"/>
              <w:jc w:val="center"/>
              <w:rPr>
                <w:bCs/>
                <w:i/>
                <w:sz w:val="20"/>
                <w:szCs w:val="20"/>
                <w:lang w:eastAsia="ru-RU"/>
              </w:rPr>
            </w:pPr>
          </w:p>
        </w:tc>
        <w:tc>
          <w:tcPr>
            <w:tcW w:w="1418" w:type="dxa"/>
            <w:tcBorders>
              <w:top w:val="single" w:sz="8" w:space="0" w:color="auto"/>
              <w:left w:val="single" w:sz="4" w:space="0" w:color="auto"/>
              <w:bottom w:val="single" w:sz="4" w:space="0" w:color="auto"/>
              <w:right w:val="single" w:sz="4" w:space="0" w:color="auto"/>
            </w:tcBorders>
            <w:vAlign w:val="center"/>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 на 202</w:t>
            </w:r>
            <w:r w:rsidR="00B02B4A">
              <w:rPr>
                <w:bCs/>
                <w:sz w:val="20"/>
                <w:szCs w:val="20"/>
                <w:lang w:eastAsia="ru-RU"/>
              </w:rPr>
              <w:t>2</w:t>
            </w:r>
            <w:r>
              <w:rPr>
                <w:bCs/>
                <w:sz w:val="20"/>
                <w:szCs w:val="20"/>
                <w:lang w:eastAsia="ru-RU"/>
              </w:rPr>
              <w:t xml:space="preserve"> г.</w:t>
            </w:r>
          </w:p>
          <w:p w:rsidR="00123523" w:rsidRDefault="00123523" w:rsidP="00BB1130">
            <w:pPr>
              <w:suppressAutoHyphens w:val="0"/>
              <w:spacing w:line="276" w:lineRule="auto"/>
              <w:ind w:left="-93" w:right="-108"/>
              <w:jc w:val="center"/>
              <w:rPr>
                <w:bCs/>
                <w:sz w:val="20"/>
                <w:szCs w:val="20"/>
                <w:lang w:eastAsia="ru-RU"/>
              </w:rPr>
            </w:pPr>
            <w:r>
              <w:rPr>
                <w:sz w:val="20"/>
                <w:szCs w:val="20"/>
                <w:lang w:eastAsia="ru-RU"/>
              </w:rPr>
              <w:t>тыс. руб.</w:t>
            </w:r>
          </w:p>
          <w:p w:rsidR="00123523" w:rsidRDefault="00123523" w:rsidP="00BB1130">
            <w:pPr>
              <w:suppressAutoHyphens w:val="0"/>
              <w:spacing w:line="276" w:lineRule="auto"/>
              <w:ind w:left="-93" w:right="-108"/>
              <w:jc w:val="center"/>
              <w:rPr>
                <w:bCs/>
                <w:sz w:val="20"/>
                <w:szCs w:val="20"/>
                <w:lang w:eastAsia="ru-RU"/>
              </w:rPr>
            </w:pPr>
          </w:p>
        </w:tc>
        <w:tc>
          <w:tcPr>
            <w:tcW w:w="1134" w:type="dxa"/>
            <w:tcBorders>
              <w:top w:val="single" w:sz="8" w:space="0" w:color="auto"/>
              <w:left w:val="single" w:sz="4" w:space="0" w:color="auto"/>
              <w:bottom w:val="single" w:sz="4" w:space="0" w:color="auto"/>
              <w:right w:val="single" w:sz="4" w:space="0" w:color="auto"/>
            </w:tcBorders>
            <w:vAlign w:val="center"/>
            <w:hideMark/>
          </w:tcPr>
          <w:p w:rsidR="00123523" w:rsidRDefault="00123523" w:rsidP="00BB1130">
            <w:pPr>
              <w:suppressAutoHyphens w:val="0"/>
              <w:spacing w:line="276" w:lineRule="auto"/>
              <w:ind w:left="-93" w:right="-108"/>
              <w:jc w:val="center"/>
              <w:rPr>
                <w:bCs/>
                <w:sz w:val="20"/>
                <w:szCs w:val="20"/>
                <w:lang w:eastAsia="ru-RU"/>
              </w:rPr>
            </w:pPr>
            <w:r>
              <w:rPr>
                <w:bCs/>
                <w:sz w:val="20"/>
                <w:szCs w:val="20"/>
                <w:lang w:eastAsia="ru-RU"/>
              </w:rPr>
              <w:t>Расходы на 202</w:t>
            </w:r>
            <w:r w:rsidR="00B02B4A">
              <w:rPr>
                <w:bCs/>
                <w:sz w:val="20"/>
                <w:szCs w:val="20"/>
                <w:lang w:eastAsia="ru-RU"/>
              </w:rPr>
              <w:t>3</w:t>
            </w:r>
            <w:r>
              <w:rPr>
                <w:bCs/>
                <w:sz w:val="20"/>
                <w:szCs w:val="20"/>
                <w:lang w:eastAsia="ru-RU"/>
              </w:rPr>
              <w:t xml:space="preserve"> г.</w:t>
            </w:r>
          </w:p>
          <w:p w:rsidR="00123523" w:rsidRDefault="00123523" w:rsidP="00BB1130">
            <w:pPr>
              <w:spacing w:line="276" w:lineRule="auto"/>
              <w:ind w:left="-93" w:right="-108"/>
              <w:jc w:val="center"/>
              <w:rPr>
                <w:bCs/>
                <w:i/>
                <w:sz w:val="20"/>
                <w:szCs w:val="20"/>
                <w:lang w:eastAsia="ru-RU"/>
              </w:rPr>
            </w:pPr>
            <w:r>
              <w:rPr>
                <w:sz w:val="20"/>
                <w:szCs w:val="20"/>
                <w:lang w:eastAsia="ru-RU"/>
              </w:rPr>
              <w:t>тыс. руб.</w:t>
            </w:r>
          </w:p>
        </w:tc>
      </w:tr>
      <w:tr w:rsidR="00123523" w:rsidTr="00B02B4A">
        <w:trPr>
          <w:trHeight w:val="412"/>
        </w:trPr>
        <w:tc>
          <w:tcPr>
            <w:tcW w:w="4111"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left="-93" w:right="-108"/>
              <w:jc w:val="center"/>
              <w:rPr>
                <w:b/>
                <w:bCs/>
                <w:sz w:val="20"/>
                <w:szCs w:val="20"/>
                <w:lang w:eastAsia="ru-RU"/>
              </w:rPr>
            </w:pPr>
            <w:r>
              <w:rPr>
                <w:b/>
                <w:bCs/>
                <w:sz w:val="20"/>
                <w:szCs w:val="20"/>
                <w:lang w:eastAsia="ru-RU"/>
              </w:rPr>
              <w:t>Национальная экономика</w:t>
            </w:r>
          </w:p>
        </w:tc>
        <w:tc>
          <w:tcPr>
            <w:tcW w:w="1276" w:type="dxa"/>
            <w:tcBorders>
              <w:top w:val="nil"/>
              <w:left w:val="nil"/>
              <w:bottom w:val="single" w:sz="4" w:space="0" w:color="auto"/>
              <w:right w:val="single" w:sz="4" w:space="0" w:color="auto"/>
            </w:tcBorders>
            <w:vAlign w:val="bottom"/>
            <w:hideMark/>
          </w:tcPr>
          <w:p w:rsidR="00123523" w:rsidRDefault="00B02B4A" w:rsidP="00BB1130">
            <w:pPr>
              <w:suppressAutoHyphens w:val="0"/>
              <w:spacing w:line="276" w:lineRule="auto"/>
              <w:ind w:left="-93" w:right="-108"/>
              <w:jc w:val="center"/>
              <w:rPr>
                <w:b/>
                <w:bCs/>
                <w:sz w:val="20"/>
                <w:szCs w:val="20"/>
                <w:lang w:eastAsia="ru-RU"/>
              </w:rPr>
            </w:pPr>
            <w:r>
              <w:rPr>
                <w:b/>
                <w:bCs/>
                <w:sz w:val="20"/>
                <w:szCs w:val="20"/>
                <w:lang w:eastAsia="ru-RU"/>
              </w:rPr>
              <w:t>12776,0</w:t>
            </w:r>
          </w:p>
        </w:tc>
        <w:tc>
          <w:tcPr>
            <w:tcW w:w="1559" w:type="dxa"/>
            <w:tcBorders>
              <w:top w:val="nil"/>
              <w:left w:val="nil"/>
              <w:bottom w:val="single" w:sz="4" w:space="0" w:color="auto"/>
              <w:right w:val="single" w:sz="4" w:space="0" w:color="auto"/>
            </w:tcBorders>
            <w:vAlign w:val="bottom"/>
            <w:hideMark/>
          </w:tcPr>
          <w:p w:rsidR="00123523" w:rsidRDefault="00B02B4A" w:rsidP="00BB1130">
            <w:pPr>
              <w:suppressAutoHyphens w:val="0"/>
              <w:spacing w:line="276" w:lineRule="auto"/>
              <w:ind w:left="-93" w:right="-108"/>
              <w:jc w:val="center"/>
              <w:rPr>
                <w:b/>
                <w:bCs/>
                <w:sz w:val="20"/>
                <w:szCs w:val="20"/>
                <w:lang w:eastAsia="ru-RU"/>
              </w:rPr>
            </w:pPr>
            <w:r>
              <w:rPr>
                <w:b/>
                <w:bCs/>
                <w:sz w:val="20"/>
                <w:szCs w:val="20"/>
                <w:lang w:eastAsia="ru-RU"/>
              </w:rPr>
              <w:t>5968,7</w:t>
            </w:r>
          </w:p>
        </w:tc>
        <w:tc>
          <w:tcPr>
            <w:tcW w:w="1418" w:type="dxa"/>
            <w:tcBorders>
              <w:top w:val="nil"/>
              <w:left w:val="nil"/>
              <w:bottom w:val="single" w:sz="4" w:space="0" w:color="auto"/>
              <w:right w:val="single" w:sz="4" w:space="0" w:color="auto"/>
            </w:tcBorders>
            <w:noWrap/>
            <w:vAlign w:val="bottom"/>
            <w:hideMark/>
          </w:tcPr>
          <w:p w:rsidR="00123523" w:rsidRDefault="00B02B4A" w:rsidP="00BB1130">
            <w:pPr>
              <w:suppressAutoHyphens w:val="0"/>
              <w:spacing w:line="276" w:lineRule="auto"/>
              <w:ind w:left="-93" w:right="-108"/>
              <w:jc w:val="center"/>
              <w:rPr>
                <w:b/>
                <w:bCs/>
                <w:sz w:val="20"/>
                <w:szCs w:val="20"/>
                <w:lang w:eastAsia="ru-RU"/>
              </w:rPr>
            </w:pPr>
            <w:r>
              <w:rPr>
                <w:b/>
                <w:bCs/>
                <w:sz w:val="20"/>
                <w:szCs w:val="20"/>
                <w:lang w:eastAsia="ru-RU"/>
              </w:rPr>
              <w:t>5620,5</w:t>
            </w:r>
          </w:p>
        </w:tc>
        <w:tc>
          <w:tcPr>
            <w:tcW w:w="1134" w:type="dxa"/>
            <w:tcBorders>
              <w:top w:val="single" w:sz="4" w:space="0" w:color="auto"/>
              <w:left w:val="nil"/>
              <w:bottom w:val="single" w:sz="4" w:space="0" w:color="auto"/>
              <w:right w:val="single" w:sz="4" w:space="0" w:color="auto"/>
            </w:tcBorders>
            <w:vAlign w:val="bottom"/>
            <w:hideMark/>
          </w:tcPr>
          <w:p w:rsidR="00123523" w:rsidRDefault="0057276F" w:rsidP="00BB1130">
            <w:pPr>
              <w:suppressAutoHyphens w:val="0"/>
              <w:spacing w:line="276" w:lineRule="auto"/>
              <w:ind w:left="-93" w:right="-108"/>
              <w:jc w:val="center"/>
              <w:rPr>
                <w:b/>
                <w:bCs/>
                <w:sz w:val="20"/>
                <w:szCs w:val="20"/>
                <w:lang w:val="en-US" w:eastAsia="ru-RU"/>
              </w:rPr>
            </w:pPr>
            <w:r>
              <w:rPr>
                <w:b/>
                <w:bCs/>
                <w:sz w:val="20"/>
                <w:szCs w:val="20"/>
                <w:lang w:eastAsia="ru-RU"/>
              </w:rPr>
              <w:t>4350,0</w:t>
            </w:r>
          </w:p>
        </w:tc>
      </w:tr>
      <w:tr w:rsidR="00123523" w:rsidTr="00BB1130">
        <w:trPr>
          <w:trHeight w:val="304"/>
        </w:trPr>
        <w:tc>
          <w:tcPr>
            <w:tcW w:w="4111"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left="-93" w:right="-108"/>
              <w:rPr>
                <w:sz w:val="20"/>
                <w:szCs w:val="20"/>
                <w:lang w:eastAsia="ru-RU"/>
              </w:rPr>
            </w:pPr>
            <w:r>
              <w:rPr>
                <w:sz w:val="20"/>
                <w:szCs w:val="20"/>
                <w:lang w:eastAsia="ru-RU"/>
              </w:rPr>
              <w:t>Дорожное хозяйство                  0409</w:t>
            </w:r>
          </w:p>
        </w:tc>
        <w:tc>
          <w:tcPr>
            <w:tcW w:w="1276" w:type="dxa"/>
            <w:tcBorders>
              <w:top w:val="nil"/>
              <w:left w:val="nil"/>
              <w:bottom w:val="single" w:sz="4" w:space="0" w:color="auto"/>
              <w:right w:val="single" w:sz="4" w:space="0" w:color="auto"/>
            </w:tcBorders>
            <w:vAlign w:val="bottom"/>
            <w:hideMark/>
          </w:tcPr>
          <w:p w:rsidR="00123523" w:rsidRDefault="00B02B4A" w:rsidP="00BB1130">
            <w:pPr>
              <w:suppressAutoHyphens w:val="0"/>
              <w:spacing w:line="276" w:lineRule="auto"/>
              <w:ind w:left="-93" w:right="-108"/>
              <w:jc w:val="center"/>
              <w:rPr>
                <w:sz w:val="20"/>
                <w:szCs w:val="20"/>
                <w:lang w:eastAsia="ru-RU"/>
              </w:rPr>
            </w:pPr>
            <w:r>
              <w:rPr>
                <w:sz w:val="20"/>
                <w:szCs w:val="20"/>
                <w:lang w:eastAsia="ru-RU"/>
              </w:rPr>
              <w:t>12766,3</w:t>
            </w:r>
          </w:p>
        </w:tc>
        <w:tc>
          <w:tcPr>
            <w:tcW w:w="1559" w:type="dxa"/>
            <w:tcBorders>
              <w:top w:val="nil"/>
              <w:left w:val="nil"/>
              <w:bottom w:val="single" w:sz="4" w:space="0" w:color="auto"/>
              <w:right w:val="single" w:sz="4" w:space="0" w:color="auto"/>
            </w:tcBorders>
            <w:vAlign w:val="bottom"/>
            <w:hideMark/>
          </w:tcPr>
          <w:p w:rsidR="00123523" w:rsidRDefault="00B02B4A" w:rsidP="00BB1130">
            <w:pPr>
              <w:suppressAutoHyphens w:val="0"/>
              <w:spacing w:line="276" w:lineRule="auto"/>
              <w:ind w:left="-93" w:right="-108"/>
              <w:jc w:val="center"/>
              <w:rPr>
                <w:sz w:val="20"/>
                <w:szCs w:val="20"/>
                <w:lang w:eastAsia="ru-RU"/>
              </w:rPr>
            </w:pPr>
            <w:r>
              <w:rPr>
                <w:sz w:val="20"/>
                <w:szCs w:val="20"/>
                <w:lang w:eastAsia="ru-RU"/>
              </w:rPr>
              <w:t>5958,7</w:t>
            </w:r>
          </w:p>
        </w:tc>
        <w:tc>
          <w:tcPr>
            <w:tcW w:w="1418" w:type="dxa"/>
            <w:tcBorders>
              <w:top w:val="nil"/>
              <w:left w:val="nil"/>
              <w:bottom w:val="single" w:sz="4" w:space="0" w:color="auto"/>
              <w:right w:val="single" w:sz="4" w:space="0" w:color="auto"/>
            </w:tcBorders>
            <w:noWrap/>
            <w:vAlign w:val="bottom"/>
            <w:hideMark/>
          </w:tcPr>
          <w:p w:rsidR="00123523" w:rsidRDefault="00B02B4A" w:rsidP="00BB1130">
            <w:pPr>
              <w:suppressAutoHyphens w:val="0"/>
              <w:spacing w:line="276" w:lineRule="auto"/>
              <w:ind w:left="-93" w:right="-108"/>
              <w:jc w:val="center"/>
              <w:rPr>
                <w:sz w:val="20"/>
                <w:szCs w:val="20"/>
                <w:lang w:eastAsia="ru-RU"/>
              </w:rPr>
            </w:pPr>
            <w:r>
              <w:rPr>
                <w:sz w:val="20"/>
                <w:szCs w:val="20"/>
                <w:lang w:eastAsia="ru-RU"/>
              </w:rPr>
              <w:t>5610,5</w:t>
            </w:r>
          </w:p>
        </w:tc>
        <w:tc>
          <w:tcPr>
            <w:tcW w:w="1134" w:type="dxa"/>
            <w:tcBorders>
              <w:top w:val="nil"/>
              <w:left w:val="nil"/>
              <w:bottom w:val="single" w:sz="4" w:space="0" w:color="auto"/>
              <w:right w:val="single" w:sz="4" w:space="0" w:color="auto"/>
            </w:tcBorders>
            <w:vAlign w:val="bottom"/>
            <w:hideMark/>
          </w:tcPr>
          <w:p w:rsidR="00123523" w:rsidRDefault="0057276F" w:rsidP="00BB1130">
            <w:pPr>
              <w:suppressAutoHyphens w:val="0"/>
              <w:spacing w:line="276" w:lineRule="auto"/>
              <w:ind w:left="-93" w:right="-108"/>
              <w:jc w:val="center"/>
              <w:rPr>
                <w:sz w:val="20"/>
                <w:szCs w:val="20"/>
                <w:lang w:eastAsia="ru-RU"/>
              </w:rPr>
            </w:pPr>
            <w:r>
              <w:rPr>
                <w:sz w:val="20"/>
                <w:szCs w:val="20"/>
                <w:lang w:eastAsia="ru-RU"/>
              </w:rPr>
              <w:t>4340,0</w:t>
            </w:r>
          </w:p>
        </w:tc>
      </w:tr>
      <w:tr w:rsidR="00123523" w:rsidTr="00BB1130">
        <w:trPr>
          <w:trHeight w:val="304"/>
        </w:trPr>
        <w:tc>
          <w:tcPr>
            <w:tcW w:w="4111"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right="-108"/>
              <w:rPr>
                <w:sz w:val="20"/>
                <w:szCs w:val="20"/>
                <w:lang w:eastAsia="ru-RU"/>
              </w:rPr>
            </w:pPr>
            <w:r>
              <w:rPr>
                <w:sz w:val="20"/>
                <w:szCs w:val="20"/>
                <w:lang w:eastAsia="ru-RU"/>
              </w:rPr>
              <w:t>Другие вопросы в области национальной  экономики                               0412</w:t>
            </w:r>
          </w:p>
        </w:tc>
        <w:tc>
          <w:tcPr>
            <w:tcW w:w="1276" w:type="dxa"/>
            <w:tcBorders>
              <w:top w:val="nil"/>
              <w:left w:val="nil"/>
              <w:bottom w:val="single" w:sz="4" w:space="0" w:color="auto"/>
              <w:right w:val="single" w:sz="4" w:space="0" w:color="auto"/>
            </w:tcBorders>
            <w:vAlign w:val="bottom"/>
            <w:hideMark/>
          </w:tcPr>
          <w:p w:rsidR="00123523" w:rsidRDefault="00123523" w:rsidP="00BB1130">
            <w:pPr>
              <w:suppressAutoHyphens w:val="0"/>
              <w:spacing w:line="276" w:lineRule="auto"/>
              <w:ind w:left="-93" w:right="-108"/>
              <w:jc w:val="center"/>
              <w:rPr>
                <w:sz w:val="20"/>
                <w:szCs w:val="20"/>
                <w:lang w:val="en-US" w:eastAsia="ru-RU"/>
              </w:rPr>
            </w:pPr>
            <w:r>
              <w:rPr>
                <w:sz w:val="20"/>
                <w:szCs w:val="20"/>
                <w:lang w:val="en-US" w:eastAsia="ru-RU"/>
              </w:rPr>
              <w:t>10.0</w:t>
            </w:r>
          </w:p>
        </w:tc>
        <w:tc>
          <w:tcPr>
            <w:tcW w:w="1559" w:type="dxa"/>
            <w:tcBorders>
              <w:top w:val="nil"/>
              <w:left w:val="nil"/>
              <w:bottom w:val="single" w:sz="4" w:space="0" w:color="auto"/>
              <w:right w:val="single" w:sz="4" w:space="0" w:color="auto"/>
            </w:tcBorders>
            <w:vAlign w:val="bottom"/>
            <w:hideMark/>
          </w:tcPr>
          <w:p w:rsidR="00123523" w:rsidRDefault="00123523" w:rsidP="00BB1130">
            <w:pPr>
              <w:suppressAutoHyphens w:val="0"/>
              <w:spacing w:line="276" w:lineRule="auto"/>
              <w:ind w:left="-93" w:right="-108"/>
              <w:jc w:val="center"/>
              <w:rPr>
                <w:sz w:val="20"/>
                <w:szCs w:val="20"/>
                <w:lang w:eastAsia="ru-RU"/>
              </w:rPr>
            </w:pPr>
            <w:r>
              <w:rPr>
                <w:sz w:val="20"/>
                <w:szCs w:val="20"/>
                <w:lang w:eastAsia="ru-RU"/>
              </w:rPr>
              <w:t>10,0</w:t>
            </w:r>
          </w:p>
        </w:tc>
        <w:tc>
          <w:tcPr>
            <w:tcW w:w="1418" w:type="dxa"/>
            <w:tcBorders>
              <w:top w:val="nil"/>
              <w:left w:val="nil"/>
              <w:bottom w:val="single" w:sz="4" w:space="0" w:color="auto"/>
              <w:right w:val="single" w:sz="4" w:space="0" w:color="auto"/>
            </w:tcBorders>
            <w:noWrap/>
            <w:vAlign w:val="bottom"/>
            <w:hideMark/>
          </w:tcPr>
          <w:p w:rsidR="00123523" w:rsidRDefault="00123523" w:rsidP="00BB1130">
            <w:pPr>
              <w:suppressAutoHyphens w:val="0"/>
              <w:spacing w:line="276" w:lineRule="auto"/>
              <w:ind w:left="-93" w:right="-108"/>
              <w:jc w:val="center"/>
              <w:rPr>
                <w:sz w:val="20"/>
                <w:szCs w:val="20"/>
                <w:lang w:eastAsia="ru-RU"/>
              </w:rPr>
            </w:pPr>
            <w:r>
              <w:rPr>
                <w:sz w:val="20"/>
                <w:szCs w:val="20"/>
                <w:lang w:eastAsia="ru-RU"/>
              </w:rPr>
              <w:t>10,0</w:t>
            </w:r>
          </w:p>
        </w:tc>
        <w:tc>
          <w:tcPr>
            <w:tcW w:w="1134" w:type="dxa"/>
            <w:tcBorders>
              <w:top w:val="nil"/>
              <w:left w:val="nil"/>
              <w:bottom w:val="single" w:sz="4" w:space="0" w:color="auto"/>
              <w:right w:val="single" w:sz="4" w:space="0" w:color="auto"/>
            </w:tcBorders>
            <w:vAlign w:val="bottom"/>
            <w:hideMark/>
          </w:tcPr>
          <w:p w:rsidR="00123523" w:rsidRDefault="00123523" w:rsidP="00BB1130">
            <w:pPr>
              <w:suppressAutoHyphens w:val="0"/>
              <w:spacing w:line="276" w:lineRule="auto"/>
              <w:ind w:left="-93" w:right="-108"/>
              <w:jc w:val="center"/>
              <w:rPr>
                <w:sz w:val="20"/>
                <w:szCs w:val="20"/>
                <w:lang w:eastAsia="ru-RU"/>
              </w:rPr>
            </w:pPr>
            <w:r>
              <w:rPr>
                <w:sz w:val="20"/>
                <w:szCs w:val="20"/>
                <w:lang w:eastAsia="ru-RU"/>
              </w:rPr>
              <w:t>10,0</w:t>
            </w:r>
          </w:p>
        </w:tc>
      </w:tr>
    </w:tbl>
    <w:p w:rsidR="00123523" w:rsidRDefault="00123523" w:rsidP="00123523">
      <w:pPr>
        <w:suppressAutoHyphens w:val="0"/>
        <w:ind w:firstLine="709"/>
        <w:jc w:val="both"/>
        <w:rPr>
          <w:bCs/>
          <w:color w:val="000000"/>
          <w:sz w:val="20"/>
          <w:szCs w:val="20"/>
          <w:lang w:eastAsia="ru-RU"/>
        </w:rPr>
      </w:pPr>
    </w:p>
    <w:p w:rsidR="00123523" w:rsidRDefault="00123523" w:rsidP="00123523">
      <w:pPr>
        <w:jc w:val="center"/>
        <w:rPr>
          <w:b/>
          <w:sz w:val="24"/>
          <w:u w:val="single"/>
        </w:rPr>
      </w:pPr>
    </w:p>
    <w:p w:rsidR="00123523" w:rsidRDefault="00123523" w:rsidP="00123523">
      <w:pPr>
        <w:suppressAutoHyphens w:val="0"/>
        <w:jc w:val="center"/>
        <w:rPr>
          <w:b/>
          <w:bCs/>
          <w:color w:val="000000"/>
          <w:sz w:val="24"/>
          <w:u w:val="single"/>
          <w:lang w:eastAsia="ru-RU"/>
        </w:rPr>
      </w:pPr>
      <w:r>
        <w:rPr>
          <w:b/>
          <w:bCs/>
          <w:color w:val="000000"/>
          <w:sz w:val="24"/>
          <w:u w:val="single"/>
          <w:lang w:eastAsia="ru-RU"/>
        </w:rPr>
        <w:t>Раздел 0500  «Жилищно-коммунальное хозяйство»</w:t>
      </w:r>
    </w:p>
    <w:p w:rsidR="00123523" w:rsidRDefault="00123523" w:rsidP="00123523">
      <w:pPr>
        <w:suppressAutoHyphens w:val="0"/>
        <w:ind w:firstLine="709"/>
        <w:jc w:val="both"/>
        <w:rPr>
          <w:bCs/>
          <w:color w:val="000000"/>
          <w:sz w:val="24"/>
          <w:lang w:eastAsia="ru-RU"/>
        </w:rPr>
      </w:pPr>
    </w:p>
    <w:p w:rsidR="00123523" w:rsidRDefault="00123523" w:rsidP="00123523">
      <w:pPr>
        <w:suppressAutoHyphens w:val="0"/>
        <w:ind w:firstLine="709"/>
        <w:jc w:val="both"/>
        <w:rPr>
          <w:bCs/>
          <w:color w:val="000000"/>
          <w:sz w:val="24"/>
          <w:lang w:eastAsia="ru-RU"/>
        </w:rPr>
      </w:pPr>
      <w:r>
        <w:rPr>
          <w:bCs/>
          <w:color w:val="000000"/>
          <w:sz w:val="24"/>
          <w:lang w:eastAsia="ru-RU"/>
        </w:rPr>
        <w:t>По данному разделу  представлены расходы по подразделам:</w:t>
      </w:r>
      <w:r>
        <w:rPr>
          <w:bCs/>
          <w:color w:val="000000"/>
          <w:szCs w:val="28"/>
          <w:u w:val="single"/>
          <w:lang w:eastAsia="ru-RU"/>
        </w:rPr>
        <w:t xml:space="preserve">                  </w:t>
      </w:r>
    </w:p>
    <w:tbl>
      <w:tblPr>
        <w:tblW w:w="9360" w:type="dxa"/>
        <w:tblInd w:w="-34" w:type="dxa"/>
        <w:tblLayout w:type="fixed"/>
        <w:tblLook w:val="04A0" w:firstRow="1" w:lastRow="0" w:firstColumn="1" w:lastColumn="0" w:noHBand="0" w:noVBand="1"/>
      </w:tblPr>
      <w:tblGrid>
        <w:gridCol w:w="3971"/>
        <w:gridCol w:w="1560"/>
        <w:gridCol w:w="1454"/>
        <w:gridCol w:w="1261"/>
        <w:gridCol w:w="1114"/>
      </w:tblGrid>
      <w:tr w:rsidR="00587551" w:rsidTr="006B6324">
        <w:trPr>
          <w:trHeight w:val="1282"/>
        </w:trPr>
        <w:tc>
          <w:tcPr>
            <w:tcW w:w="3971" w:type="dxa"/>
            <w:tcBorders>
              <w:top w:val="single" w:sz="8" w:space="0" w:color="auto"/>
              <w:left w:val="single" w:sz="8" w:space="0" w:color="auto"/>
              <w:bottom w:val="single" w:sz="4" w:space="0" w:color="auto"/>
              <w:right w:val="single" w:sz="4" w:space="0" w:color="auto"/>
            </w:tcBorders>
            <w:vAlign w:val="center"/>
            <w:hideMark/>
          </w:tcPr>
          <w:p w:rsidR="00587551" w:rsidRDefault="00587551" w:rsidP="00BB1130">
            <w:pPr>
              <w:suppressAutoHyphens w:val="0"/>
              <w:spacing w:line="276" w:lineRule="auto"/>
              <w:ind w:left="-93" w:right="-108"/>
              <w:jc w:val="center"/>
              <w:rPr>
                <w:b/>
                <w:bCs/>
                <w:sz w:val="24"/>
                <w:lang w:eastAsia="ru-RU"/>
              </w:rPr>
            </w:pPr>
            <w:r>
              <w:rPr>
                <w:b/>
                <w:bCs/>
                <w:sz w:val="24"/>
                <w:lang w:eastAsia="ru-RU"/>
              </w:rPr>
              <w:t>Наименование показателя</w:t>
            </w:r>
          </w:p>
        </w:tc>
        <w:tc>
          <w:tcPr>
            <w:tcW w:w="1560" w:type="dxa"/>
            <w:tcBorders>
              <w:top w:val="single" w:sz="8" w:space="0" w:color="auto"/>
              <w:left w:val="single" w:sz="4" w:space="0" w:color="auto"/>
              <w:bottom w:val="single" w:sz="4" w:space="0" w:color="auto"/>
              <w:right w:val="single" w:sz="4" w:space="0" w:color="auto"/>
            </w:tcBorders>
            <w:vAlign w:val="center"/>
            <w:hideMark/>
          </w:tcPr>
          <w:p w:rsidR="00587551" w:rsidRDefault="00587551" w:rsidP="00587551">
            <w:pPr>
              <w:suppressAutoHyphens w:val="0"/>
              <w:spacing w:line="276" w:lineRule="auto"/>
              <w:ind w:left="-93" w:right="-108"/>
              <w:rPr>
                <w:b/>
                <w:bCs/>
                <w:sz w:val="20"/>
                <w:szCs w:val="20"/>
                <w:lang w:eastAsia="ru-RU"/>
              </w:rPr>
            </w:pPr>
            <w:r>
              <w:rPr>
                <w:bCs/>
                <w:sz w:val="20"/>
                <w:szCs w:val="20"/>
                <w:lang w:eastAsia="ru-RU"/>
              </w:rPr>
              <w:t>Расходы на  2020г.</w:t>
            </w:r>
            <w:r>
              <w:rPr>
                <w:b/>
                <w:bCs/>
                <w:sz w:val="20"/>
                <w:szCs w:val="20"/>
                <w:lang w:eastAsia="ru-RU"/>
              </w:rPr>
              <w:t xml:space="preserve"> </w:t>
            </w:r>
            <w:r>
              <w:rPr>
                <w:sz w:val="20"/>
                <w:szCs w:val="20"/>
                <w:lang w:eastAsia="ru-RU"/>
              </w:rPr>
              <w:t>тыс. руб.</w:t>
            </w:r>
          </w:p>
        </w:tc>
        <w:tc>
          <w:tcPr>
            <w:tcW w:w="1454" w:type="dxa"/>
            <w:tcBorders>
              <w:top w:val="single" w:sz="8" w:space="0" w:color="auto"/>
              <w:left w:val="single" w:sz="4" w:space="0" w:color="auto"/>
              <w:bottom w:val="single" w:sz="4" w:space="0" w:color="auto"/>
              <w:right w:val="single" w:sz="4" w:space="0" w:color="auto"/>
            </w:tcBorders>
            <w:vAlign w:val="center"/>
            <w:hideMark/>
          </w:tcPr>
          <w:p w:rsidR="00587551" w:rsidRDefault="00587551" w:rsidP="00587551">
            <w:pPr>
              <w:suppressAutoHyphens w:val="0"/>
              <w:spacing w:line="276" w:lineRule="auto"/>
              <w:ind w:left="-93" w:right="-108"/>
              <w:jc w:val="center"/>
              <w:rPr>
                <w:bCs/>
                <w:sz w:val="20"/>
                <w:szCs w:val="20"/>
                <w:lang w:eastAsia="ru-RU"/>
              </w:rPr>
            </w:pPr>
            <w:r>
              <w:rPr>
                <w:bCs/>
                <w:sz w:val="20"/>
                <w:szCs w:val="20"/>
                <w:lang w:eastAsia="ru-RU"/>
              </w:rPr>
              <w:t>Расходы на  2021г.</w:t>
            </w:r>
            <w:r>
              <w:rPr>
                <w:b/>
                <w:bCs/>
                <w:sz w:val="20"/>
                <w:szCs w:val="20"/>
                <w:lang w:eastAsia="ru-RU"/>
              </w:rPr>
              <w:t xml:space="preserve"> </w:t>
            </w:r>
            <w:r>
              <w:rPr>
                <w:sz w:val="20"/>
                <w:szCs w:val="20"/>
                <w:lang w:eastAsia="ru-RU"/>
              </w:rPr>
              <w:t>тыс. руб.</w:t>
            </w:r>
          </w:p>
        </w:tc>
        <w:tc>
          <w:tcPr>
            <w:tcW w:w="1261" w:type="dxa"/>
            <w:tcBorders>
              <w:top w:val="single" w:sz="8" w:space="0" w:color="auto"/>
              <w:left w:val="single" w:sz="4" w:space="0" w:color="auto"/>
              <w:bottom w:val="single" w:sz="4" w:space="0" w:color="auto"/>
              <w:right w:val="single" w:sz="4" w:space="0" w:color="auto"/>
            </w:tcBorders>
            <w:vAlign w:val="center"/>
            <w:hideMark/>
          </w:tcPr>
          <w:p w:rsidR="00587551" w:rsidRDefault="00587551" w:rsidP="00587551">
            <w:pPr>
              <w:suppressAutoHyphens w:val="0"/>
              <w:spacing w:line="276" w:lineRule="auto"/>
              <w:ind w:left="-93" w:right="-108"/>
              <w:jc w:val="center"/>
              <w:rPr>
                <w:bCs/>
                <w:sz w:val="20"/>
                <w:szCs w:val="20"/>
                <w:lang w:eastAsia="ru-RU"/>
              </w:rPr>
            </w:pPr>
            <w:r>
              <w:rPr>
                <w:bCs/>
                <w:sz w:val="20"/>
                <w:szCs w:val="20"/>
                <w:lang w:eastAsia="ru-RU"/>
              </w:rPr>
              <w:t>Расходы на  2022г.</w:t>
            </w:r>
            <w:r>
              <w:rPr>
                <w:b/>
                <w:bCs/>
                <w:sz w:val="20"/>
                <w:szCs w:val="20"/>
                <w:lang w:eastAsia="ru-RU"/>
              </w:rPr>
              <w:t xml:space="preserve"> </w:t>
            </w:r>
            <w:r>
              <w:rPr>
                <w:sz w:val="20"/>
                <w:szCs w:val="20"/>
                <w:lang w:eastAsia="ru-RU"/>
              </w:rPr>
              <w:t>тыс. руб.</w:t>
            </w:r>
          </w:p>
        </w:tc>
        <w:tc>
          <w:tcPr>
            <w:tcW w:w="1114" w:type="dxa"/>
            <w:tcBorders>
              <w:top w:val="single" w:sz="8" w:space="0" w:color="auto"/>
              <w:left w:val="single" w:sz="4" w:space="0" w:color="auto"/>
              <w:bottom w:val="single" w:sz="4" w:space="0" w:color="auto"/>
              <w:right w:val="single" w:sz="4" w:space="0" w:color="auto"/>
            </w:tcBorders>
          </w:tcPr>
          <w:p w:rsidR="00D25759" w:rsidRDefault="00D25759" w:rsidP="00D25759">
            <w:pPr>
              <w:spacing w:line="276" w:lineRule="auto"/>
              <w:ind w:left="-93" w:right="-108"/>
              <w:jc w:val="center"/>
              <w:rPr>
                <w:bCs/>
                <w:sz w:val="20"/>
                <w:szCs w:val="20"/>
                <w:lang w:eastAsia="ru-RU"/>
              </w:rPr>
            </w:pPr>
          </w:p>
          <w:p w:rsidR="00587551" w:rsidRDefault="00587551" w:rsidP="00D25759">
            <w:pPr>
              <w:spacing w:line="276" w:lineRule="auto"/>
              <w:ind w:left="-93" w:right="-108"/>
              <w:jc w:val="center"/>
              <w:rPr>
                <w:bCs/>
                <w:i/>
                <w:sz w:val="20"/>
                <w:szCs w:val="20"/>
                <w:lang w:eastAsia="ru-RU"/>
              </w:rPr>
            </w:pPr>
            <w:r>
              <w:rPr>
                <w:bCs/>
                <w:sz w:val="20"/>
                <w:szCs w:val="20"/>
                <w:lang w:eastAsia="ru-RU"/>
              </w:rPr>
              <w:t>Расходы на  2023г.</w:t>
            </w:r>
            <w:r>
              <w:rPr>
                <w:b/>
                <w:bCs/>
                <w:sz w:val="20"/>
                <w:szCs w:val="20"/>
                <w:lang w:eastAsia="ru-RU"/>
              </w:rPr>
              <w:t xml:space="preserve"> </w:t>
            </w:r>
            <w:r>
              <w:rPr>
                <w:sz w:val="20"/>
                <w:szCs w:val="20"/>
                <w:lang w:eastAsia="ru-RU"/>
              </w:rPr>
              <w:t>тыс. руб.</w:t>
            </w:r>
          </w:p>
        </w:tc>
      </w:tr>
      <w:tr w:rsidR="00123523" w:rsidTr="006B6324">
        <w:trPr>
          <w:trHeight w:val="330"/>
        </w:trPr>
        <w:tc>
          <w:tcPr>
            <w:tcW w:w="3971"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left="-93" w:right="-108"/>
              <w:jc w:val="center"/>
              <w:rPr>
                <w:b/>
                <w:bCs/>
                <w:sz w:val="20"/>
                <w:szCs w:val="20"/>
                <w:lang w:eastAsia="ru-RU"/>
              </w:rPr>
            </w:pPr>
            <w:r>
              <w:rPr>
                <w:b/>
                <w:bCs/>
                <w:sz w:val="20"/>
                <w:szCs w:val="20"/>
                <w:lang w:eastAsia="ru-RU"/>
              </w:rPr>
              <w:t>Жилищно-коммунальное хозяйство</w:t>
            </w:r>
          </w:p>
        </w:tc>
        <w:tc>
          <w:tcPr>
            <w:tcW w:w="1560" w:type="dxa"/>
            <w:tcBorders>
              <w:top w:val="nil"/>
              <w:left w:val="nil"/>
              <w:bottom w:val="single" w:sz="4" w:space="0" w:color="auto"/>
              <w:right w:val="single" w:sz="4" w:space="0" w:color="auto"/>
            </w:tcBorders>
            <w:vAlign w:val="bottom"/>
            <w:hideMark/>
          </w:tcPr>
          <w:p w:rsidR="00123523" w:rsidRDefault="006B6324" w:rsidP="00BB1130">
            <w:pPr>
              <w:suppressAutoHyphens w:val="0"/>
              <w:spacing w:line="276" w:lineRule="auto"/>
              <w:rPr>
                <w:b/>
                <w:bCs/>
                <w:sz w:val="20"/>
                <w:szCs w:val="20"/>
                <w:lang w:eastAsia="ru-RU"/>
              </w:rPr>
            </w:pPr>
            <w:r>
              <w:rPr>
                <w:b/>
                <w:bCs/>
                <w:sz w:val="20"/>
                <w:szCs w:val="20"/>
                <w:lang w:eastAsia="ru-RU"/>
              </w:rPr>
              <w:t>26867,5</w:t>
            </w:r>
          </w:p>
        </w:tc>
        <w:tc>
          <w:tcPr>
            <w:tcW w:w="1454" w:type="dxa"/>
            <w:tcBorders>
              <w:top w:val="nil"/>
              <w:left w:val="nil"/>
              <w:bottom w:val="single" w:sz="4" w:space="0" w:color="auto"/>
              <w:right w:val="single" w:sz="4" w:space="0" w:color="auto"/>
            </w:tcBorders>
            <w:vAlign w:val="bottom"/>
          </w:tcPr>
          <w:p w:rsidR="00123523" w:rsidRDefault="006B6324" w:rsidP="00BB1130">
            <w:pPr>
              <w:suppressAutoHyphens w:val="0"/>
              <w:spacing w:line="276" w:lineRule="auto"/>
              <w:jc w:val="center"/>
              <w:rPr>
                <w:b/>
                <w:bCs/>
                <w:sz w:val="20"/>
                <w:szCs w:val="20"/>
                <w:lang w:eastAsia="ru-RU"/>
              </w:rPr>
            </w:pPr>
            <w:r>
              <w:rPr>
                <w:b/>
                <w:bCs/>
                <w:sz w:val="20"/>
                <w:szCs w:val="20"/>
                <w:lang w:eastAsia="ru-RU"/>
              </w:rPr>
              <w:t>20419,5</w:t>
            </w:r>
          </w:p>
        </w:tc>
        <w:tc>
          <w:tcPr>
            <w:tcW w:w="1261" w:type="dxa"/>
            <w:tcBorders>
              <w:top w:val="nil"/>
              <w:left w:val="nil"/>
              <w:bottom w:val="single" w:sz="4" w:space="0" w:color="auto"/>
              <w:right w:val="single" w:sz="4" w:space="0" w:color="auto"/>
            </w:tcBorders>
            <w:noWrap/>
            <w:vAlign w:val="bottom"/>
          </w:tcPr>
          <w:p w:rsidR="00123523" w:rsidRDefault="006B6324" w:rsidP="00BB1130">
            <w:pPr>
              <w:suppressAutoHyphens w:val="0"/>
              <w:spacing w:line="276" w:lineRule="auto"/>
              <w:jc w:val="center"/>
              <w:rPr>
                <w:b/>
                <w:bCs/>
                <w:sz w:val="20"/>
                <w:szCs w:val="20"/>
                <w:lang w:eastAsia="ru-RU"/>
              </w:rPr>
            </w:pPr>
            <w:r>
              <w:rPr>
                <w:b/>
                <w:bCs/>
                <w:sz w:val="20"/>
                <w:szCs w:val="20"/>
                <w:lang w:eastAsia="ru-RU"/>
              </w:rPr>
              <w:t>17020,8</w:t>
            </w:r>
          </w:p>
        </w:tc>
        <w:tc>
          <w:tcPr>
            <w:tcW w:w="1114" w:type="dxa"/>
            <w:tcBorders>
              <w:top w:val="single" w:sz="4" w:space="0" w:color="auto"/>
              <w:left w:val="nil"/>
              <w:bottom w:val="single" w:sz="4" w:space="0" w:color="auto"/>
              <w:right w:val="single" w:sz="4" w:space="0" w:color="auto"/>
            </w:tcBorders>
            <w:vAlign w:val="bottom"/>
          </w:tcPr>
          <w:p w:rsidR="00123523" w:rsidRDefault="00D57B60" w:rsidP="00BB1130">
            <w:pPr>
              <w:suppressAutoHyphens w:val="0"/>
              <w:spacing w:line="276" w:lineRule="auto"/>
              <w:jc w:val="center"/>
              <w:rPr>
                <w:b/>
                <w:bCs/>
                <w:sz w:val="20"/>
                <w:szCs w:val="20"/>
                <w:lang w:eastAsia="ru-RU"/>
              </w:rPr>
            </w:pPr>
            <w:r>
              <w:rPr>
                <w:b/>
                <w:bCs/>
                <w:sz w:val="20"/>
                <w:szCs w:val="20"/>
                <w:lang w:eastAsia="ru-RU"/>
              </w:rPr>
              <w:t>17020,8</w:t>
            </w:r>
          </w:p>
        </w:tc>
      </w:tr>
      <w:tr w:rsidR="00123523" w:rsidTr="006B6324">
        <w:trPr>
          <w:trHeight w:val="315"/>
        </w:trPr>
        <w:tc>
          <w:tcPr>
            <w:tcW w:w="3971"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left="-93" w:right="-108"/>
              <w:rPr>
                <w:sz w:val="20"/>
                <w:szCs w:val="20"/>
                <w:lang w:eastAsia="ru-RU"/>
              </w:rPr>
            </w:pPr>
            <w:r>
              <w:rPr>
                <w:sz w:val="20"/>
                <w:szCs w:val="20"/>
                <w:lang w:eastAsia="ru-RU"/>
              </w:rPr>
              <w:t>Жилищное  хозяйство           0501</w:t>
            </w:r>
          </w:p>
        </w:tc>
        <w:tc>
          <w:tcPr>
            <w:tcW w:w="1560" w:type="dxa"/>
            <w:tcBorders>
              <w:top w:val="nil"/>
              <w:left w:val="nil"/>
              <w:bottom w:val="single" w:sz="4" w:space="0" w:color="auto"/>
              <w:right w:val="single" w:sz="4" w:space="0" w:color="auto"/>
            </w:tcBorders>
            <w:vAlign w:val="bottom"/>
            <w:hideMark/>
          </w:tcPr>
          <w:p w:rsidR="00123523" w:rsidRDefault="006B6324" w:rsidP="00BB1130">
            <w:pPr>
              <w:suppressAutoHyphens w:val="0"/>
              <w:spacing w:line="276" w:lineRule="auto"/>
              <w:jc w:val="center"/>
              <w:rPr>
                <w:sz w:val="20"/>
                <w:szCs w:val="20"/>
                <w:lang w:eastAsia="ru-RU"/>
              </w:rPr>
            </w:pPr>
            <w:r>
              <w:rPr>
                <w:sz w:val="20"/>
                <w:szCs w:val="20"/>
                <w:lang w:eastAsia="ru-RU"/>
              </w:rPr>
              <w:t>10052,1</w:t>
            </w:r>
          </w:p>
        </w:tc>
        <w:tc>
          <w:tcPr>
            <w:tcW w:w="1454" w:type="dxa"/>
            <w:tcBorders>
              <w:top w:val="nil"/>
              <w:left w:val="nil"/>
              <w:bottom w:val="single" w:sz="4" w:space="0" w:color="auto"/>
              <w:right w:val="single" w:sz="4" w:space="0" w:color="auto"/>
            </w:tcBorders>
            <w:vAlign w:val="bottom"/>
          </w:tcPr>
          <w:p w:rsidR="00123523" w:rsidRDefault="006B6324" w:rsidP="00BB1130">
            <w:pPr>
              <w:suppressAutoHyphens w:val="0"/>
              <w:spacing w:line="276" w:lineRule="auto"/>
              <w:jc w:val="center"/>
              <w:rPr>
                <w:sz w:val="20"/>
                <w:szCs w:val="20"/>
                <w:lang w:eastAsia="ru-RU"/>
              </w:rPr>
            </w:pPr>
            <w:r>
              <w:rPr>
                <w:sz w:val="20"/>
                <w:szCs w:val="20"/>
                <w:lang w:eastAsia="ru-RU"/>
              </w:rPr>
              <w:t>2371,7</w:t>
            </w:r>
          </w:p>
        </w:tc>
        <w:tc>
          <w:tcPr>
            <w:tcW w:w="1261" w:type="dxa"/>
            <w:tcBorders>
              <w:top w:val="nil"/>
              <w:left w:val="nil"/>
              <w:bottom w:val="single" w:sz="4" w:space="0" w:color="auto"/>
              <w:right w:val="single" w:sz="4" w:space="0" w:color="auto"/>
            </w:tcBorders>
            <w:noWrap/>
            <w:vAlign w:val="bottom"/>
          </w:tcPr>
          <w:p w:rsidR="00123523" w:rsidRDefault="006B6324" w:rsidP="00BB1130">
            <w:pPr>
              <w:suppressAutoHyphens w:val="0"/>
              <w:spacing w:line="276" w:lineRule="auto"/>
              <w:jc w:val="center"/>
              <w:rPr>
                <w:sz w:val="20"/>
                <w:szCs w:val="20"/>
                <w:lang w:eastAsia="ru-RU"/>
              </w:rPr>
            </w:pPr>
            <w:r>
              <w:rPr>
                <w:sz w:val="20"/>
                <w:szCs w:val="20"/>
                <w:lang w:eastAsia="ru-RU"/>
              </w:rPr>
              <w:t>1541,8</w:t>
            </w:r>
          </w:p>
        </w:tc>
        <w:tc>
          <w:tcPr>
            <w:tcW w:w="1114" w:type="dxa"/>
            <w:tcBorders>
              <w:top w:val="nil"/>
              <w:left w:val="nil"/>
              <w:bottom w:val="single" w:sz="4" w:space="0" w:color="auto"/>
              <w:right w:val="single" w:sz="4" w:space="0" w:color="auto"/>
            </w:tcBorders>
            <w:vAlign w:val="bottom"/>
          </w:tcPr>
          <w:p w:rsidR="00123523" w:rsidRDefault="00EC2FD8" w:rsidP="00BB1130">
            <w:pPr>
              <w:suppressAutoHyphens w:val="0"/>
              <w:spacing w:line="276" w:lineRule="auto"/>
              <w:jc w:val="center"/>
              <w:rPr>
                <w:sz w:val="20"/>
                <w:szCs w:val="20"/>
                <w:lang w:eastAsia="ru-RU"/>
              </w:rPr>
            </w:pPr>
            <w:r>
              <w:rPr>
                <w:sz w:val="20"/>
                <w:szCs w:val="20"/>
                <w:lang w:eastAsia="ru-RU"/>
              </w:rPr>
              <w:t>1541,8</w:t>
            </w:r>
          </w:p>
        </w:tc>
      </w:tr>
      <w:tr w:rsidR="00123523" w:rsidTr="006B6324">
        <w:trPr>
          <w:trHeight w:val="315"/>
        </w:trPr>
        <w:tc>
          <w:tcPr>
            <w:tcW w:w="3971"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left="-93" w:right="-108"/>
              <w:rPr>
                <w:sz w:val="20"/>
                <w:szCs w:val="20"/>
                <w:lang w:eastAsia="ru-RU"/>
              </w:rPr>
            </w:pPr>
            <w:r>
              <w:rPr>
                <w:sz w:val="20"/>
                <w:szCs w:val="20"/>
                <w:lang w:eastAsia="ru-RU"/>
              </w:rPr>
              <w:t>Коммунальное хозяйство     0502</w:t>
            </w:r>
          </w:p>
        </w:tc>
        <w:tc>
          <w:tcPr>
            <w:tcW w:w="1560" w:type="dxa"/>
            <w:tcBorders>
              <w:top w:val="nil"/>
              <w:left w:val="nil"/>
              <w:bottom w:val="single" w:sz="4" w:space="0" w:color="auto"/>
              <w:right w:val="single" w:sz="4" w:space="0" w:color="auto"/>
            </w:tcBorders>
            <w:vAlign w:val="bottom"/>
            <w:hideMark/>
          </w:tcPr>
          <w:p w:rsidR="00123523" w:rsidRDefault="006B6324" w:rsidP="00BB1130">
            <w:pPr>
              <w:suppressAutoHyphens w:val="0"/>
              <w:spacing w:line="276" w:lineRule="auto"/>
              <w:jc w:val="center"/>
              <w:rPr>
                <w:sz w:val="20"/>
                <w:szCs w:val="20"/>
                <w:lang w:eastAsia="ru-RU"/>
              </w:rPr>
            </w:pPr>
            <w:r>
              <w:rPr>
                <w:sz w:val="20"/>
                <w:szCs w:val="20"/>
                <w:lang w:eastAsia="ru-RU"/>
              </w:rPr>
              <w:t>2513,95</w:t>
            </w:r>
          </w:p>
        </w:tc>
        <w:tc>
          <w:tcPr>
            <w:tcW w:w="1454" w:type="dxa"/>
            <w:tcBorders>
              <w:top w:val="nil"/>
              <w:left w:val="nil"/>
              <w:bottom w:val="single" w:sz="4" w:space="0" w:color="auto"/>
              <w:right w:val="single" w:sz="4" w:space="0" w:color="auto"/>
            </w:tcBorders>
            <w:vAlign w:val="bottom"/>
          </w:tcPr>
          <w:p w:rsidR="00123523" w:rsidRDefault="006B6324" w:rsidP="00BB1130">
            <w:pPr>
              <w:suppressAutoHyphens w:val="0"/>
              <w:spacing w:line="276" w:lineRule="auto"/>
              <w:jc w:val="center"/>
              <w:rPr>
                <w:sz w:val="20"/>
                <w:szCs w:val="20"/>
                <w:lang w:eastAsia="ru-RU"/>
              </w:rPr>
            </w:pPr>
            <w:r>
              <w:rPr>
                <w:sz w:val="20"/>
                <w:szCs w:val="20"/>
                <w:lang w:eastAsia="ru-RU"/>
              </w:rPr>
              <w:t>2748,9</w:t>
            </w:r>
          </w:p>
        </w:tc>
        <w:tc>
          <w:tcPr>
            <w:tcW w:w="1261" w:type="dxa"/>
            <w:tcBorders>
              <w:top w:val="nil"/>
              <w:left w:val="nil"/>
              <w:bottom w:val="single" w:sz="4" w:space="0" w:color="auto"/>
              <w:right w:val="single" w:sz="4" w:space="0" w:color="auto"/>
            </w:tcBorders>
            <w:noWrap/>
            <w:vAlign w:val="bottom"/>
          </w:tcPr>
          <w:p w:rsidR="00123523" w:rsidRDefault="006B6324" w:rsidP="00BB1130">
            <w:pPr>
              <w:suppressAutoHyphens w:val="0"/>
              <w:spacing w:line="276" w:lineRule="auto"/>
              <w:jc w:val="center"/>
              <w:rPr>
                <w:sz w:val="20"/>
                <w:szCs w:val="20"/>
                <w:lang w:eastAsia="ru-RU"/>
              </w:rPr>
            </w:pPr>
            <w:r>
              <w:rPr>
                <w:sz w:val="20"/>
                <w:szCs w:val="20"/>
                <w:lang w:eastAsia="ru-RU"/>
              </w:rPr>
              <w:t>2924,6</w:t>
            </w:r>
          </w:p>
        </w:tc>
        <w:tc>
          <w:tcPr>
            <w:tcW w:w="1114" w:type="dxa"/>
            <w:tcBorders>
              <w:top w:val="nil"/>
              <w:left w:val="nil"/>
              <w:bottom w:val="single" w:sz="4" w:space="0" w:color="auto"/>
              <w:right w:val="single" w:sz="4" w:space="0" w:color="auto"/>
            </w:tcBorders>
            <w:vAlign w:val="bottom"/>
          </w:tcPr>
          <w:p w:rsidR="00123523" w:rsidRDefault="00EC2FD8" w:rsidP="00BB1130">
            <w:pPr>
              <w:suppressAutoHyphens w:val="0"/>
              <w:spacing w:line="276" w:lineRule="auto"/>
              <w:jc w:val="center"/>
              <w:rPr>
                <w:sz w:val="20"/>
                <w:szCs w:val="20"/>
                <w:lang w:eastAsia="ru-RU"/>
              </w:rPr>
            </w:pPr>
            <w:r>
              <w:rPr>
                <w:sz w:val="20"/>
                <w:szCs w:val="20"/>
                <w:lang w:eastAsia="ru-RU"/>
              </w:rPr>
              <w:t>2980,0</w:t>
            </w:r>
          </w:p>
        </w:tc>
      </w:tr>
      <w:tr w:rsidR="00123523" w:rsidTr="006B6324">
        <w:trPr>
          <w:trHeight w:val="315"/>
        </w:trPr>
        <w:tc>
          <w:tcPr>
            <w:tcW w:w="3971" w:type="dxa"/>
            <w:tcBorders>
              <w:top w:val="nil"/>
              <w:left w:val="single" w:sz="8" w:space="0" w:color="auto"/>
              <w:bottom w:val="single" w:sz="4" w:space="0" w:color="auto"/>
              <w:right w:val="single" w:sz="4" w:space="0" w:color="auto"/>
            </w:tcBorders>
            <w:vAlign w:val="bottom"/>
            <w:hideMark/>
          </w:tcPr>
          <w:p w:rsidR="00123523" w:rsidRDefault="00123523" w:rsidP="00BB1130">
            <w:pPr>
              <w:suppressAutoHyphens w:val="0"/>
              <w:spacing w:line="276" w:lineRule="auto"/>
              <w:ind w:left="-93" w:right="-108"/>
              <w:rPr>
                <w:sz w:val="20"/>
                <w:szCs w:val="20"/>
                <w:lang w:eastAsia="ru-RU"/>
              </w:rPr>
            </w:pPr>
            <w:r>
              <w:rPr>
                <w:sz w:val="20"/>
                <w:szCs w:val="20"/>
                <w:lang w:eastAsia="ru-RU"/>
              </w:rPr>
              <w:t>Благоустройство                    0503</w:t>
            </w:r>
          </w:p>
        </w:tc>
        <w:tc>
          <w:tcPr>
            <w:tcW w:w="1560" w:type="dxa"/>
            <w:tcBorders>
              <w:top w:val="nil"/>
              <w:left w:val="nil"/>
              <w:bottom w:val="single" w:sz="4" w:space="0" w:color="auto"/>
              <w:right w:val="single" w:sz="4" w:space="0" w:color="auto"/>
            </w:tcBorders>
            <w:vAlign w:val="bottom"/>
            <w:hideMark/>
          </w:tcPr>
          <w:p w:rsidR="00123523" w:rsidRDefault="006B6324" w:rsidP="00BB1130">
            <w:pPr>
              <w:suppressAutoHyphens w:val="0"/>
              <w:spacing w:line="276" w:lineRule="auto"/>
              <w:jc w:val="center"/>
              <w:rPr>
                <w:sz w:val="20"/>
                <w:szCs w:val="20"/>
                <w:lang w:eastAsia="ru-RU"/>
              </w:rPr>
            </w:pPr>
            <w:r>
              <w:rPr>
                <w:sz w:val="20"/>
                <w:szCs w:val="20"/>
                <w:lang w:eastAsia="ru-RU"/>
              </w:rPr>
              <w:t>14301,5</w:t>
            </w:r>
          </w:p>
        </w:tc>
        <w:tc>
          <w:tcPr>
            <w:tcW w:w="1454" w:type="dxa"/>
            <w:tcBorders>
              <w:top w:val="nil"/>
              <w:left w:val="nil"/>
              <w:bottom w:val="single" w:sz="4" w:space="0" w:color="auto"/>
              <w:right w:val="single" w:sz="4" w:space="0" w:color="auto"/>
            </w:tcBorders>
            <w:vAlign w:val="bottom"/>
          </w:tcPr>
          <w:p w:rsidR="00123523" w:rsidRDefault="006B6324" w:rsidP="00600E5A">
            <w:pPr>
              <w:suppressAutoHyphens w:val="0"/>
              <w:spacing w:line="276" w:lineRule="auto"/>
              <w:jc w:val="center"/>
              <w:rPr>
                <w:sz w:val="20"/>
                <w:szCs w:val="20"/>
                <w:lang w:eastAsia="ru-RU"/>
              </w:rPr>
            </w:pPr>
            <w:r>
              <w:rPr>
                <w:sz w:val="20"/>
                <w:szCs w:val="20"/>
                <w:lang w:eastAsia="ru-RU"/>
              </w:rPr>
              <w:t>15</w:t>
            </w:r>
            <w:r w:rsidR="00600E5A">
              <w:rPr>
                <w:sz w:val="20"/>
                <w:szCs w:val="20"/>
                <w:lang w:eastAsia="ru-RU"/>
              </w:rPr>
              <w:t>094,5</w:t>
            </w:r>
          </w:p>
        </w:tc>
        <w:tc>
          <w:tcPr>
            <w:tcW w:w="1261" w:type="dxa"/>
            <w:tcBorders>
              <w:top w:val="nil"/>
              <w:left w:val="nil"/>
              <w:bottom w:val="single" w:sz="4" w:space="0" w:color="auto"/>
              <w:right w:val="single" w:sz="4" w:space="0" w:color="auto"/>
            </w:tcBorders>
            <w:noWrap/>
            <w:vAlign w:val="bottom"/>
          </w:tcPr>
          <w:p w:rsidR="00123523" w:rsidRDefault="006B6324" w:rsidP="00600E5A">
            <w:pPr>
              <w:suppressAutoHyphens w:val="0"/>
              <w:spacing w:line="276" w:lineRule="auto"/>
              <w:jc w:val="center"/>
              <w:rPr>
                <w:sz w:val="20"/>
                <w:szCs w:val="20"/>
                <w:lang w:eastAsia="ru-RU"/>
              </w:rPr>
            </w:pPr>
            <w:r>
              <w:rPr>
                <w:sz w:val="20"/>
                <w:szCs w:val="20"/>
                <w:lang w:eastAsia="ru-RU"/>
              </w:rPr>
              <w:t>1</w:t>
            </w:r>
            <w:r w:rsidR="00600E5A">
              <w:rPr>
                <w:sz w:val="20"/>
                <w:szCs w:val="20"/>
                <w:lang w:eastAsia="ru-RU"/>
              </w:rPr>
              <w:t>3536,2</w:t>
            </w:r>
          </w:p>
        </w:tc>
        <w:tc>
          <w:tcPr>
            <w:tcW w:w="1114" w:type="dxa"/>
            <w:tcBorders>
              <w:top w:val="nil"/>
              <w:left w:val="nil"/>
              <w:bottom w:val="single" w:sz="4" w:space="0" w:color="auto"/>
              <w:right w:val="single" w:sz="4" w:space="0" w:color="auto"/>
            </w:tcBorders>
            <w:vAlign w:val="bottom"/>
          </w:tcPr>
          <w:p w:rsidR="00123523" w:rsidRDefault="00EC2FD8" w:rsidP="00600E5A">
            <w:pPr>
              <w:suppressAutoHyphens w:val="0"/>
              <w:spacing w:line="276" w:lineRule="auto"/>
              <w:jc w:val="center"/>
              <w:rPr>
                <w:sz w:val="20"/>
                <w:szCs w:val="20"/>
                <w:lang w:eastAsia="ru-RU"/>
              </w:rPr>
            </w:pPr>
            <w:r>
              <w:rPr>
                <w:sz w:val="20"/>
                <w:szCs w:val="20"/>
                <w:lang w:eastAsia="ru-RU"/>
              </w:rPr>
              <w:t>1</w:t>
            </w:r>
            <w:r w:rsidR="00600E5A">
              <w:rPr>
                <w:sz w:val="20"/>
                <w:szCs w:val="20"/>
                <w:lang w:eastAsia="ru-RU"/>
              </w:rPr>
              <w:t>1057,0</w:t>
            </w:r>
          </w:p>
        </w:tc>
      </w:tr>
    </w:tbl>
    <w:p w:rsidR="00123523" w:rsidRDefault="00123523" w:rsidP="00123523">
      <w:pPr>
        <w:suppressAutoHyphens w:val="0"/>
        <w:rPr>
          <w:sz w:val="20"/>
          <w:szCs w:val="20"/>
          <w:lang w:eastAsia="ru-RU"/>
        </w:rPr>
      </w:pPr>
      <w:r>
        <w:rPr>
          <w:sz w:val="20"/>
          <w:szCs w:val="20"/>
          <w:lang w:eastAsia="ru-RU"/>
        </w:rPr>
        <w:t xml:space="preserve">                                        </w:t>
      </w:r>
    </w:p>
    <w:p w:rsidR="00123523" w:rsidRDefault="00123523" w:rsidP="00123523">
      <w:pPr>
        <w:suppressAutoHyphens w:val="0"/>
        <w:rPr>
          <w:b/>
          <w:sz w:val="24"/>
          <w:u w:val="single"/>
          <w:lang w:eastAsia="ru-RU"/>
        </w:rPr>
      </w:pPr>
      <w:r>
        <w:rPr>
          <w:sz w:val="24"/>
          <w:lang w:eastAsia="ru-RU"/>
        </w:rPr>
        <w:t xml:space="preserve">                                              </w:t>
      </w:r>
      <w:r>
        <w:rPr>
          <w:b/>
          <w:sz w:val="24"/>
          <w:u w:val="single"/>
          <w:lang w:eastAsia="ru-RU"/>
        </w:rPr>
        <w:t>Раздел 0700 «Образование»</w:t>
      </w:r>
    </w:p>
    <w:p w:rsidR="00123523" w:rsidRDefault="00123523" w:rsidP="00123523">
      <w:pPr>
        <w:suppressAutoHyphens w:val="0"/>
        <w:ind w:firstLine="709"/>
        <w:jc w:val="center"/>
        <w:rPr>
          <w:bCs/>
          <w:sz w:val="24"/>
          <w:lang w:eastAsia="ru-RU"/>
        </w:rPr>
      </w:pPr>
      <w:r>
        <w:rPr>
          <w:b/>
          <w:bCs/>
          <w:sz w:val="24"/>
          <w:lang w:eastAsia="ru-RU"/>
        </w:rPr>
        <w:t>По подразделу 0707 «Молодежная политика</w:t>
      </w:r>
      <w:r>
        <w:rPr>
          <w:bCs/>
          <w:sz w:val="24"/>
          <w:lang w:eastAsia="ru-RU"/>
        </w:rPr>
        <w:t>»</w:t>
      </w:r>
      <w:r>
        <w:rPr>
          <w:sz w:val="24"/>
          <w:lang w:eastAsia="ru-RU"/>
        </w:rPr>
        <w:t xml:space="preserve"> </w:t>
      </w:r>
      <w:proofErr w:type="spellStart"/>
      <w:r>
        <w:rPr>
          <w:sz w:val="24"/>
          <w:lang w:eastAsia="ru-RU"/>
        </w:rPr>
        <w:t>тыс</w:t>
      </w:r>
      <w:proofErr w:type="gramStart"/>
      <w:r>
        <w:rPr>
          <w:sz w:val="24"/>
          <w:lang w:eastAsia="ru-RU"/>
        </w:rPr>
        <w:t>.р</w:t>
      </w:r>
      <w:proofErr w:type="gramEnd"/>
      <w:r>
        <w:rPr>
          <w:sz w:val="24"/>
          <w:lang w:eastAsia="ru-RU"/>
        </w:rPr>
        <w:t>уб</w:t>
      </w:r>
      <w:proofErr w:type="spellEnd"/>
      <w:r>
        <w:rPr>
          <w:sz w:val="24"/>
          <w:lang w:eastAsia="ru-RU"/>
        </w:rPr>
        <w:t>.</w:t>
      </w:r>
    </w:p>
    <w:p w:rsidR="00123523" w:rsidRDefault="00123523" w:rsidP="00123523">
      <w:pPr>
        <w:suppressAutoHyphens w:val="0"/>
        <w:ind w:firstLine="709"/>
        <w:jc w:val="both"/>
        <w:rPr>
          <w:sz w:val="24"/>
          <w:lang w:eastAsia="ru-RU"/>
        </w:rPr>
      </w:pPr>
      <w:r>
        <w:rPr>
          <w:sz w:val="24"/>
          <w:lang w:eastAsia="ru-RU"/>
        </w:rPr>
        <w:t xml:space="preserve"> </w:t>
      </w:r>
    </w:p>
    <w:p w:rsidR="00123523" w:rsidRDefault="00123523" w:rsidP="00123523">
      <w:pPr>
        <w:tabs>
          <w:tab w:val="left" w:pos="2925"/>
          <w:tab w:val="center" w:pos="5032"/>
        </w:tabs>
        <w:suppressAutoHyphens w:val="0"/>
        <w:ind w:firstLine="709"/>
        <w:jc w:val="both"/>
        <w:rPr>
          <w:b/>
          <w:sz w:val="24"/>
          <w:lang w:eastAsia="ru-RU"/>
        </w:rPr>
      </w:pPr>
      <w:r>
        <w:rPr>
          <w:b/>
          <w:sz w:val="24"/>
          <w:lang w:eastAsia="ru-RU"/>
        </w:rPr>
        <w:t>202</w:t>
      </w:r>
      <w:r w:rsidR="00D00510">
        <w:rPr>
          <w:b/>
          <w:sz w:val="24"/>
          <w:lang w:eastAsia="ru-RU"/>
        </w:rPr>
        <w:t>1</w:t>
      </w:r>
      <w:r>
        <w:rPr>
          <w:b/>
          <w:sz w:val="24"/>
          <w:lang w:eastAsia="ru-RU"/>
        </w:rPr>
        <w:t xml:space="preserve"> год</w:t>
      </w:r>
      <w:r>
        <w:rPr>
          <w:b/>
          <w:sz w:val="24"/>
          <w:lang w:eastAsia="ru-RU"/>
        </w:rPr>
        <w:tab/>
        <w:t>202</w:t>
      </w:r>
      <w:r w:rsidR="00D00510">
        <w:rPr>
          <w:b/>
          <w:sz w:val="24"/>
          <w:lang w:eastAsia="ru-RU"/>
        </w:rPr>
        <w:t>2</w:t>
      </w:r>
      <w:r>
        <w:rPr>
          <w:b/>
          <w:sz w:val="24"/>
          <w:lang w:eastAsia="ru-RU"/>
        </w:rPr>
        <w:t>год</w:t>
      </w:r>
      <w:r>
        <w:rPr>
          <w:b/>
          <w:sz w:val="24"/>
          <w:lang w:eastAsia="ru-RU"/>
        </w:rPr>
        <w:tab/>
        <w:t>202</w:t>
      </w:r>
      <w:r w:rsidR="00D00510">
        <w:rPr>
          <w:b/>
          <w:sz w:val="24"/>
          <w:lang w:eastAsia="ru-RU"/>
        </w:rPr>
        <w:t>3</w:t>
      </w:r>
      <w:r>
        <w:rPr>
          <w:b/>
          <w:sz w:val="24"/>
          <w:lang w:eastAsia="ru-RU"/>
        </w:rPr>
        <w:t>год</w:t>
      </w:r>
    </w:p>
    <w:p w:rsidR="00123523" w:rsidRDefault="00D00510" w:rsidP="00123523">
      <w:pPr>
        <w:tabs>
          <w:tab w:val="left" w:pos="2925"/>
          <w:tab w:val="center" w:pos="5032"/>
        </w:tabs>
        <w:suppressAutoHyphens w:val="0"/>
        <w:ind w:firstLine="709"/>
        <w:jc w:val="both"/>
        <w:rPr>
          <w:sz w:val="24"/>
          <w:lang w:eastAsia="ru-RU"/>
        </w:rPr>
      </w:pPr>
      <w:r>
        <w:rPr>
          <w:sz w:val="24"/>
          <w:lang w:eastAsia="ru-RU"/>
        </w:rPr>
        <w:t>10</w:t>
      </w:r>
      <w:r w:rsidR="00600E5A">
        <w:rPr>
          <w:sz w:val="24"/>
          <w:lang w:eastAsia="ru-RU"/>
        </w:rPr>
        <w:t>7</w:t>
      </w:r>
      <w:r>
        <w:rPr>
          <w:sz w:val="24"/>
          <w:lang w:eastAsia="ru-RU"/>
        </w:rPr>
        <w:t>,0</w:t>
      </w:r>
      <w:r w:rsidR="00123523">
        <w:rPr>
          <w:sz w:val="24"/>
          <w:lang w:eastAsia="ru-RU"/>
        </w:rPr>
        <w:t xml:space="preserve"> </w:t>
      </w:r>
      <w:r w:rsidR="00123523">
        <w:rPr>
          <w:sz w:val="24"/>
          <w:lang w:eastAsia="ru-RU"/>
        </w:rPr>
        <w:tab/>
      </w:r>
      <w:r>
        <w:rPr>
          <w:sz w:val="24"/>
          <w:lang w:eastAsia="ru-RU"/>
        </w:rPr>
        <w:t>105,0</w:t>
      </w:r>
      <w:r w:rsidR="00123523">
        <w:rPr>
          <w:sz w:val="24"/>
          <w:lang w:eastAsia="ru-RU"/>
        </w:rPr>
        <w:tab/>
      </w:r>
      <w:r>
        <w:rPr>
          <w:sz w:val="24"/>
          <w:lang w:eastAsia="ru-RU"/>
        </w:rPr>
        <w:t>105,0</w:t>
      </w:r>
    </w:p>
    <w:p w:rsidR="00D00510" w:rsidRDefault="00D00510" w:rsidP="00123523">
      <w:pPr>
        <w:suppressAutoHyphens w:val="0"/>
        <w:jc w:val="both"/>
        <w:rPr>
          <w:sz w:val="24"/>
          <w:lang w:eastAsia="ru-RU"/>
        </w:rPr>
      </w:pPr>
    </w:p>
    <w:p w:rsidR="00D00510" w:rsidRDefault="00D00510" w:rsidP="00123523">
      <w:pPr>
        <w:suppressAutoHyphens w:val="0"/>
        <w:jc w:val="both"/>
        <w:rPr>
          <w:sz w:val="24"/>
          <w:lang w:eastAsia="ru-RU"/>
        </w:rPr>
      </w:pPr>
    </w:p>
    <w:p w:rsidR="00D00510" w:rsidRDefault="00D00510" w:rsidP="00123523">
      <w:pPr>
        <w:suppressAutoHyphens w:val="0"/>
        <w:jc w:val="both"/>
        <w:rPr>
          <w:sz w:val="24"/>
          <w:lang w:eastAsia="ru-RU"/>
        </w:rPr>
      </w:pPr>
    </w:p>
    <w:p w:rsidR="00D00510" w:rsidRDefault="00D00510" w:rsidP="00123523">
      <w:pPr>
        <w:suppressAutoHyphens w:val="0"/>
        <w:jc w:val="both"/>
        <w:rPr>
          <w:sz w:val="24"/>
          <w:lang w:eastAsia="ru-RU"/>
        </w:rPr>
      </w:pPr>
    </w:p>
    <w:p w:rsidR="00123523" w:rsidRDefault="00123523" w:rsidP="00123523">
      <w:pPr>
        <w:suppressAutoHyphens w:val="0"/>
        <w:ind w:firstLine="709"/>
        <w:jc w:val="both"/>
        <w:rPr>
          <w:sz w:val="24"/>
          <w:lang w:eastAsia="ru-RU"/>
        </w:rPr>
      </w:pPr>
    </w:p>
    <w:p w:rsidR="00123523" w:rsidRDefault="00123523" w:rsidP="00123523">
      <w:pPr>
        <w:suppressAutoHyphens w:val="0"/>
        <w:spacing w:after="120"/>
        <w:jc w:val="center"/>
        <w:rPr>
          <w:b/>
          <w:sz w:val="24"/>
          <w:u w:val="single"/>
          <w:lang w:eastAsia="ru-RU"/>
        </w:rPr>
      </w:pPr>
      <w:r>
        <w:rPr>
          <w:b/>
          <w:sz w:val="24"/>
          <w:u w:val="single"/>
          <w:lang w:eastAsia="ru-RU"/>
        </w:rPr>
        <w:t xml:space="preserve">Раздел 0800  «Культура и кинематография»  </w:t>
      </w:r>
    </w:p>
    <w:p w:rsidR="00123523" w:rsidRDefault="00123523" w:rsidP="00123523">
      <w:pPr>
        <w:suppressAutoHyphens w:val="0"/>
        <w:spacing w:after="120"/>
        <w:ind w:firstLine="709"/>
        <w:jc w:val="center"/>
        <w:rPr>
          <w:sz w:val="24"/>
          <w:lang w:eastAsia="ru-RU"/>
        </w:rPr>
      </w:pPr>
      <w:r>
        <w:rPr>
          <w:b/>
          <w:sz w:val="24"/>
          <w:lang w:eastAsia="ru-RU"/>
        </w:rPr>
        <w:t xml:space="preserve">Подраздел 0801 «Культура»  </w:t>
      </w:r>
      <w:proofErr w:type="spellStart"/>
      <w:r>
        <w:rPr>
          <w:sz w:val="24"/>
          <w:lang w:eastAsia="ru-RU"/>
        </w:rPr>
        <w:t>тыс</w:t>
      </w:r>
      <w:proofErr w:type="gramStart"/>
      <w:r>
        <w:rPr>
          <w:sz w:val="24"/>
          <w:lang w:eastAsia="ru-RU"/>
        </w:rPr>
        <w:t>.р</w:t>
      </w:r>
      <w:proofErr w:type="gramEnd"/>
      <w:r>
        <w:rPr>
          <w:sz w:val="24"/>
          <w:lang w:eastAsia="ru-RU"/>
        </w:rPr>
        <w:t>уб</w:t>
      </w:r>
      <w:proofErr w:type="spellEnd"/>
      <w:r>
        <w:rPr>
          <w:sz w:val="24"/>
          <w:lang w:eastAsia="ru-RU"/>
        </w:rPr>
        <w:t>.</w:t>
      </w:r>
    </w:p>
    <w:p w:rsidR="00123523" w:rsidRDefault="00123523" w:rsidP="00123523">
      <w:pPr>
        <w:tabs>
          <w:tab w:val="left" w:pos="2925"/>
          <w:tab w:val="center" w:pos="5032"/>
        </w:tabs>
        <w:suppressAutoHyphens w:val="0"/>
        <w:ind w:firstLine="709"/>
        <w:jc w:val="both"/>
        <w:rPr>
          <w:b/>
          <w:sz w:val="24"/>
          <w:lang w:eastAsia="ru-RU"/>
        </w:rPr>
      </w:pPr>
      <w:r>
        <w:rPr>
          <w:b/>
          <w:sz w:val="24"/>
          <w:lang w:eastAsia="ru-RU"/>
        </w:rPr>
        <w:t>202</w:t>
      </w:r>
      <w:r w:rsidR="00D00510">
        <w:rPr>
          <w:b/>
          <w:sz w:val="24"/>
          <w:lang w:eastAsia="ru-RU"/>
        </w:rPr>
        <w:t>1</w:t>
      </w:r>
      <w:r>
        <w:rPr>
          <w:b/>
          <w:sz w:val="24"/>
          <w:lang w:eastAsia="ru-RU"/>
        </w:rPr>
        <w:t xml:space="preserve"> год</w:t>
      </w:r>
      <w:r>
        <w:rPr>
          <w:b/>
          <w:sz w:val="24"/>
          <w:lang w:eastAsia="ru-RU"/>
        </w:rPr>
        <w:tab/>
        <w:t>202</w:t>
      </w:r>
      <w:r w:rsidR="00D00510">
        <w:rPr>
          <w:b/>
          <w:sz w:val="24"/>
          <w:lang w:eastAsia="ru-RU"/>
        </w:rPr>
        <w:t>2</w:t>
      </w:r>
      <w:r>
        <w:rPr>
          <w:b/>
          <w:sz w:val="24"/>
          <w:lang w:eastAsia="ru-RU"/>
        </w:rPr>
        <w:t>год</w:t>
      </w:r>
      <w:r>
        <w:rPr>
          <w:b/>
          <w:sz w:val="24"/>
          <w:lang w:eastAsia="ru-RU"/>
        </w:rPr>
        <w:tab/>
        <w:t>202</w:t>
      </w:r>
      <w:r w:rsidR="00D00510">
        <w:rPr>
          <w:b/>
          <w:sz w:val="24"/>
          <w:lang w:eastAsia="ru-RU"/>
        </w:rPr>
        <w:t>3</w:t>
      </w:r>
      <w:r>
        <w:rPr>
          <w:b/>
          <w:sz w:val="24"/>
          <w:lang w:eastAsia="ru-RU"/>
        </w:rPr>
        <w:t>год</w:t>
      </w:r>
    </w:p>
    <w:p w:rsidR="00123523" w:rsidRDefault="00600E5A" w:rsidP="00123523">
      <w:pPr>
        <w:tabs>
          <w:tab w:val="left" w:pos="2925"/>
          <w:tab w:val="center" w:pos="5032"/>
        </w:tabs>
        <w:suppressAutoHyphens w:val="0"/>
        <w:spacing w:after="120"/>
        <w:ind w:firstLine="709"/>
        <w:rPr>
          <w:sz w:val="24"/>
          <w:lang w:eastAsia="ru-RU"/>
        </w:rPr>
      </w:pPr>
      <w:r>
        <w:rPr>
          <w:sz w:val="24"/>
          <w:lang w:eastAsia="ru-RU"/>
        </w:rPr>
        <w:t>6517,9</w:t>
      </w:r>
      <w:r w:rsidR="00123523">
        <w:rPr>
          <w:sz w:val="24"/>
          <w:lang w:eastAsia="ru-RU"/>
        </w:rPr>
        <w:tab/>
      </w:r>
      <w:r>
        <w:rPr>
          <w:sz w:val="24"/>
          <w:lang w:eastAsia="ru-RU"/>
        </w:rPr>
        <w:t>6425,3</w:t>
      </w:r>
      <w:r w:rsidR="00123523">
        <w:rPr>
          <w:sz w:val="24"/>
          <w:lang w:eastAsia="ru-RU"/>
        </w:rPr>
        <w:tab/>
      </w:r>
      <w:r w:rsidR="00D00510">
        <w:rPr>
          <w:sz w:val="24"/>
          <w:lang w:eastAsia="ru-RU"/>
        </w:rPr>
        <w:t>6</w:t>
      </w:r>
      <w:r>
        <w:rPr>
          <w:sz w:val="24"/>
          <w:lang w:eastAsia="ru-RU"/>
        </w:rPr>
        <w:t>580,7</w:t>
      </w:r>
    </w:p>
    <w:p w:rsidR="00123523" w:rsidRDefault="00123523" w:rsidP="00123523">
      <w:pPr>
        <w:suppressAutoHyphens w:val="0"/>
        <w:spacing w:after="120"/>
        <w:ind w:firstLine="709"/>
        <w:rPr>
          <w:sz w:val="24"/>
          <w:lang w:eastAsia="ru-RU"/>
        </w:rPr>
      </w:pPr>
      <w:r>
        <w:rPr>
          <w:sz w:val="24"/>
          <w:lang w:eastAsia="ru-RU"/>
        </w:rPr>
        <w:t>Предусмотрены расходы на финансирование деятельности МКУК «</w:t>
      </w:r>
      <w:proofErr w:type="gramStart"/>
      <w:r>
        <w:rPr>
          <w:sz w:val="24"/>
          <w:lang w:eastAsia="ru-RU"/>
        </w:rPr>
        <w:t>Елизаветинский</w:t>
      </w:r>
      <w:proofErr w:type="gramEnd"/>
      <w:r>
        <w:rPr>
          <w:sz w:val="24"/>
          <w:lang w:eastAsia="ru-RU"/>
        </w:rPr>
        <w:t xml:space="preserve"> СКБК» и проведения культурно-массовых мероприятий администрацией Елизаветинского сельского поселения.</w:t>
      </w:r>
    </w:p>
    <w:p w:rsidR="00123523" w:rsidRDefault="00123523" w:rsidP="00123523">
      <w:pPr>
        <w:suppressAutoHyphens w:val="0"/>
        <w:jc w:val="center"/>
        <w:rPr>
          <w:b/>
          <w:sz w:val="24"/>
          <w:u w:val="single"/>
          <w:lang w:eastAsia="ru-RU"/>
        </w:rPr>
      </w:pPr>
      <w:r>
        <w:rPr>
          <w:b/>
          <w:sz w:val="24"/>
          <w:u w:val="single"/>
          <w:lang w:eastAsia="ru-RU"/>
        </w:rPr>
        <w:t>Раздел 1000 «Социальная политика»</w:t>
      </w:r>
    </w:p>
    <w:p w:rsidR="00123523" w:rsidRDefault="00123523" w:rsidP="00123523">
      <w:pPr>
        <w:suppressAutoHyphens w:val="0"/>
        <w:jc w:val="center"/>
        <w:rPr>
          <w:b/>
          <w:szCs w:val="28"/>
          <w:lang w:eastAsia="ru-RU"/>
        </w:rPr>
      </w:pPr>
      <w:r>
        <w:rPr>
          <w:b/>
          <w:sz w:val="24"/>
          <w:lang w:eastAsia="ru-RU"/>
        </w:rPr>
        <w:t xml:space="preserve">Подраздел 1001 «Пенсионное обеспечение» </w:t>
      </w:r>
      <w:proofErr w:type="spellStart"/>
      <w:r>
        <w:rPr>
          <w:sz w:val="24"/>
          <w:lang w:eastAsia="ru-RU"/>
        </w:rPr>
        <w:t>тыс</w:t>
      </w:r>
      <w:proofErr w:type="gramStart"/>
      <w:r>
        <w:rPr>
          <w:sz w:val="24"/>
          <w:lang w:eastAsia="ru-RU"/>
        </w:rPr>
        <w:t>.р</w:t>
      </w:r>
      <w:proofErr w:type="gramEnd"/>
      <w:r>
        <w:rPr>
          <w:sz w:val="24"/>
          <w:lang w:eastAsia="ru-RU"/>
        </w:rPr>
        <w:t>уб</w:t>
      </w:r>
      <w:proofErr w:type="spellEnd"/>
      <w:r>
        <w:rPr>
          <w:szCs w:val="28"/>
          <w:lang w:eastAsia="ru-RU"/>
        </w:rPr>
        <w:t>.</w:t>
      </w:r>
    </w:p>
    <w:p w:rsidR="00123523" w:rsidRDefault="00123523" w:rsidP="00123523">
      <w:pPr>
        <w:tabs>
          <w:tab w:val="left" w:pos="2925"/>
          <w:tab w:val="center" w:pos="5032"/>
        </w:tabs>
        <w:suppressAutoHyphens w:val="0"/>
        <w:ind w:firstLine="709"/>
        <w:jc w:val="both"/>
        <w:rPr>
          <w:b/>
          <w:sz w:val="24"/>
          <w:lang w:eastAsia="ru-RU"/>
        </w:rPr>
      </w:pPr>
      <w:r>
        <w:rPr>
          <w:sz w:val="24"/>
          <w:lang w:eastAsia="ru-RU"/>
        </w:rPr>
        <w:t xml:space="preserve">                   </w:t>
      </w:r>
      <w:r>
        <w:rPr>
          <w:b/>
          <w:sz w:val="24"/>
          <w:lang w:eastAsia="ru-RU"/>
        </w:rPr>
        <w:t>202</w:t>
      </w:r>
      <w:r w:rsidR="00D00510">
        <w:rPr>
          <w:b/>
          <w:sz w:val="24"/>
          <w:lang w:eastAsia="ru-RU"/>
        </w:rPr>
        <w:t>1</w:t>
      </w:r>
      <w:r>
        <w:rPr>
          <w:b/>
          <w:sz w:val="24"/>
          <w:lang w:eastAsia="ru-RU"/>
        </w:rPr>
        <w:t xml:space="preserve"> год          </w:t>
      </w:r>
      <w:r>
        <w:rPr>
          <w:b/>
          <w:sz w:val="24"/>
          <w:lang w:eastAsia="ru-RU"/>
        </w:rPr>
        <w:tab/>
        <w:t>202</w:t>
      </w:r>
      <w:r w:rsidR="00D00510">
        <w:rPr>
          <w:b/>
          <w:sz w:val="24"/>
          <w:lang w:eastAsia="ru-RU"/>
        </w:rPr>
        <w:t>2</w:t>
      </w:r>
      <w:r>
        <w:rPr>
          <w:b/>
          <w:sz w:val="24"/>
          <w:lang w:eastAsia="ru-RU"/>
        </w:rPr>
        <w:t>год</w:t>
      </w:r>
      <w:r>
        <w:rPr>
          <w:b/>
          <w:sz w:val="24"/>
          <w:lang w:eastAsia="ru-RU"/>
        </w:rPr>
        <w:tab/>
        <w:t xml:space="preserve">              </w:t>
      </w:r>
      <w:proofErr w:type="spellStart"/>
      <w:r>
        <w:rPr>
          <w:b/>
          <w:sz w:val="24"/>
          <w:lang w:eastAsia="ru-RU"/>
        </w:rPr>
        <w:t>2022год</w:t>
      </w:r>
      <w:proofErr w:type="spellEnd"/>
    </w:p>
    <w:p w:rsidR="00123523" w:rsidRDefault="00123523" w:rsidP="00123523">
      <w:pPr>
        <w:tabs>
          <w:tab w:val="left" w:pos="2100"/>
          <w:tab w:val="left" w:pos="6645"/>
        </w:tabs>
        <w:suppressAutoHyphens w:val="0"/>
        <w:jc w:val="both"/>
        <w:rPr>
          <w:sz w:val="24"/>
          <w:lang w:eastAsia="ru-RU"/>
        </w:rPr>
      </w:pPr>
      <w:r>
        <w:rPr>
          <w:sz w:val="24"/>
          <w:lang w:eastAsia="ru-RU"/>
        </w:rPr>
        <w:t xml:space="preserve">                             </w:t>
      </w:r>
      <w:r w:rsidR="00D00510">
        <w:rPr>
          <w:sz w:val="24"/>
          <w:lang w:eastAsia="ru-RU"/>
        </w:rPr>
        <w:t>401,2</w:t>
      </w:r>
      <w:r>
        <w:rPr>
          <w:sz w:val="24"/>
          <w:lang w:eastAsia="ru-RU"/>
        </w:rPr>
        <w:t xml:space="preserve">                             </w:t>
      </w:r>
      <w:r w:rsidR="00D00510">
        <w:rPr>
          <w:sz w:val="24"/>
          <w:lang w:eastAsia="ru-RU"/>
        </w:rPr>
        <w:t>417,3</w:t>
      </w:r>
      <w:r>
        <w:rPr>
          <w:sz w:val="24"/>
          <w:lang w:eastAsia="ru-RU"/>
        </w:rPr>
        <w:tab/>
        <w:t>41</w:t>
      </w:r>
      <w:r w:rsidR="00D00510">
        <w:rPr>
          <w:sz w:val="24"/>
          <w:lang w:eastAsia="ru-RU"/>
        </w:rPr>
        <w:t>7,3</w:t>
      </w:r>
    </w:p>
    <w:p w:rsidR="00123523" w:rsidRDefault="00123523" w:rsidP="00123523">
      <w:pPr>
        <w:suppressAutoHyphens w:val="0"/>
        <w:jc w:val="both"/>
        <w:rPr>
          <w:sz w:val="24"/>
          <w:lang w:eastAsia="ru-RU"/>
        </w:rPr>
      </w:pPr>
      <w:r>
        <w:rPr>
          <w:sz w:val="24"/>
          <w:lang w:eastAsia="ru-RU"/>
        </w:rPr>
        <w:t>Доплаты к пенсиям муниципальных служащих, увеличение в связи с индексацией на 1,04 %.</w:t>
      </w:r>
    </w:p>
    <w:p w:rsidR="00123523" w:rsidRDefault="00123523" w:rsidP="00123523">
      <w:pPr>
        <w:suppressAutoHyphens w:val="0"/>
        <w:jc w:val="both"/>
        <w:rPr>
          <w:sz w:val="24"/>
          <w:lang w:eastAsia="ru-RU"/>
        </w:rPr>
      </w:pPr>
    </w:p>
    <w:p w:rsidR="00123523" w:rsidRDefault="00123523" w:rsidP="00123523">
      <w:pPr>
        <w:suppressAutoHyphens w:val="0"/>
        <w:jc w:val="center"/>
        <w:rPr>
          <w:b/>
          <w:sz w:val="24"/>
          <w:u w:val="single"/>
          <w:lang w:eastAsia="ru-RU"/>
        </w:rPr>
      </w:pPr>
      <w:r>
        <w:rPr>
          <w:b/>
          <w:sz w:val="24"/>
          <w:u w:val="single"/>
          <w:lang w:eastAsia="ru-RU"/>
        </w:rPr>
        <w:t>Раздел 1100 «Физическая культура и спорт</w:t>
      </w:r>
    </w:p>
    <w:p w:rsidR="00123523" w:rsidRDefault="00123523" w:rsidP="00123523">
      <w:pPr>
        <w:suppressAutoHyphens w:val="0"/>
        <w:jc w:val="center"/>
        <w:rPr>
          <w:b/>
          <w:sz w:val="24"/>
          <w:u w:val="single"/>
          <w:lang w:eastAsia="ru-RU"/>
        </w:rPr>
      </w:pPr>
      <w:r>
        <w:rPr>
          <w:b/>
          <w:bCs/>
          <w:sz w:val="24"/>
          <w:lang w:eastAsia="ru-RU"/>
        </w:rPr>
        <w:lastRenderedPageBreak/>
        <w:t xml:space="preserve">Подраздел  1102 «Массовый спорт»  </w:t>
      </w:r>
      <w:proofErr w:type="spellStart"/>
      <w:r>
        <w:rPr>
          <w:bCs/>
          <w:sz w:val="24"/>
          <w:lang w:eastAsia="ru-RU"/>
        </w:rPr>
        <w:t>тыс</w:t>
      </w:r>
      <w:proofErr w:type="gramStart"/>
      <w:r>
        <w:rPr>
          <w:bCs/>
          <w:sz w:val="24"/>
          <w:lang w:eastAsia="ru-RU"/>
        </w:rPr>
        <w:t>.р</w:t>
      </w:r>
      <w:proofErr w:type="gramEnd"/>
      <w:r>
        <w:rPr>
          <w:bCs/>
          <w:sz w:val="24"/>
          <w:lang w:eastAsia="ru-RU"/>
        </w:rPr>
        <w:t>уб</w:t>
      </w:r>
      <w:proofErr w:type="spellEnd"/>
      <w:r>
        <w:rPr>
          <w:bCs/>
          <w:sz w:val="24"/>
          <w:lang w:eastAsia="ru-RU"/>
        </w:rPr>
        <w:t>.</w:t>
      </w:r>
    </w:p>
    <w:p w:rsidR="00123523" w:rsidRDefault="00123523" w:rsidP="00123523">
      <w:pPr>
        <w:suppressAutoHyphens w:val="0"/>
        <w:spacing w:after="120"/>
        <w:rPr>
          <w:b/>
          <w:sz w:val="24"/>
          <w:lang w:eastAsia="ru-RU"/>
        </w:rPr>
      </w:pPr>
      <w:r>
        <w:rPr>
          <w:sz w:val="24"/>
          <w:lang w:eastAsia="ru-RU"/>
        </w:rPr>
        <w:t xml:space="preserve">  </w:t>
      </w:r>
      <w:r>
        <w:rPr>
          <w:b/>
          <w:szCs w:val="28"/>
          <w:lang w:eastAsia="ru-RU"/>
        </w:rPr>
        <w:t xml:space="preserve">                            </w:t>
      </w:r>
      <w:r>
        <w:rPr>
          <w:b/>
          <w:sz w:val="24"/>
          <w:lang w:eastAsia="ru-RU"/>
        </w:rPr>
        <w:t>202</w:t>
      </w:r>
      <w:r w:rsidR="00D00510">
        <w:rPr>
          <w:b/>
          <w:sz w:val="24"/>
          <w:lang w:eastAsia="ru-RU"/>
        </w:rPr>
        <w:t>1</w:t>
      </w:r>
      <w:r>
        <w:rPr>
          <w:b/>
          <w:sz w:val="24"/>
          <w:lang w:eastAsia="ru-RU"/>
        </w:rPr>
        <w:t xml:space="preserve"> год                  </w:t>
      </w:r>
      <w:r>
        <w:rPr>
          <w:b/>
          <w:sz w:val="24"/>
          <w:lang w:eastAsia="ru-RU"/>
        </w:rPr>
        <w:tab/>
        <w:t xml:space="preserve">       202</w:t>
      </w:r>
      <w:r w:rsidR="00D00510">
        <w:rPr>
          <w:b/>
          <w:sz w:val="24"/>
          <w:lang w:eastAsia="ru-RU"/>
        </w:rPr>
        <w:t>2</w:t>
      </w:r>
      <w:r>
        <w:rPr>
          <w:b/>
          <w:sz w:val="24"/>
          <w:lang w:eastAsia="ru-RU"/>
        </w:rPr>
        <w:t>год</w:t>
      </w:r>
      <w:r>
        <w:rPr>
          <w:b/>
          <w:sz w:val="24"/>
          <w:lang w:eastAsia="ru-RU"/>
        </w:rPr>
        <w:tab/>
        <w:t xml:space="preserve">                 202</w:t>
      </w:r>
      <w:r w:rsidR="00D00510">
        <w:rPr>
          <w:b/>
          <w:sz w:val="24"/>
          <w:lang w:eastAsia="ru-RU"/>
        </w:rPr>
        <w:t>3</w:t>
      </w:r>
      <w:r>
        <w:rPr>
          <w:b/>
          <w:sz w:val="24"/>
          <w:lang w:eastAsia="ru-RU"/>
        </w:rPr>
        <w:t>год</w:t>
      </w:r>
    </w:p>
    <w:p w:rsidR="00123523" w:rsidRDefault="00123523" w:rsidP="00123523">
      <w:pPr>
        <w:tabs>
          <w:tab w:val="left" w:pos="2100"/>
          <w:tab w:val="left" w:pos="2925"/>
          <w:tab w:val="left" w:pos="4530"/>
          <w:tab w:val="left" w:pos="5032"/>
        </w:tabs>
        <w:suppressAutoHyphens w:val="0"/>
        <w:jc w:val="both"/>
        <w:rPr>
          <w:b/>
          <w:sz w:val="24"/>
          <w:u w:val="single"/>
        </w:rPr>
      </w:pPr>
      <w:r>
        <w:rPr>
          <w:sz w:val="24"/>
          <w:lang w:eastAsia="ru-RU"/>
        </w:rPr>
        <w:t xml:space="preserve">                               </w:t>
      </w:r>
      <w:r w:rsidR="00D00510">
        <w:rPr>
          <w:sz w:val="24"/>
          <w:lang w:eastAsia="ru-RU"/>
        </w:rPr>
        <w:t>150,0</w:t>
      </w:r>
      <w:r>
        <w:rPr>
          <w:sz w:val="24"/>
          <w:lang w:eastAsia="ru-RU"/>
        </w:rPr>
        <w:tab/>
        <w:t xml:space="preserve">  </w:t>
      </w:r>
      <w:r w:rsidR="00D00510">
        <w:rPr>
          <w:sz w:val="24"/>
          <w:lang w:eastAsia="ru-RU"/>
        </w:rPr>
        <w:t xml:space="preserve">                          150</w:t>
      </w:r>
      <w:r>
        <w:rPr>
          <w:sz w:val="24"/>
          <w:lang w:eastAsia="ru-RU"/>
        </w:rPr>
        <w:t>,0</w:t>
      </w:r>
      <w:r>
        <w:rPr>
          <w:sz w:val="24"/>
          <w:lang w:eastAsia="ru-RU"/>
        </w:rPr>
        <w:tab/>
        <w:t xml:space="preserve">               </w:t>
      </w:r>
      <w:r w:rsidR="00D00510">
        <w:rPr>
          <w:sz w:val="24"/>
          <w:lang w:eastAsia="ru-RU"/>
        </w:rPr>
        <w:t>150</w:t>
      </w:r>
      <w:r>
        <w:rPr>
          <w:sz w:val="24"/>
          <w:lang w:eastAsia="ru-RU"/>
        </w:rPr>
        <w:t>,0</w:t>
      </w:r>
    </w:p>
    <w:p w:rsidR="00123523" w:rsidRDefault="00123523" w:rsidP="00123523">
      <w:pPr>
        <w:jc w:val="center"/>
        <w:rPr>
          <w:sz w:val="24"/>
        </w:rPr>
      </w:pPr>
      <w:r>
        <w:rPr>
          <w:sz w:val="24"/>
        </w:rPr>
        <w:t>Проведение мероприятий в области физической культуры и спорта.</w:t>
      </w:r>
    </w:p>
    <w:p w:rsidR="00123523" w:rsidRDefault="00123523" w:rsidP="00123523">
      <w:pPr>
        <w:jc w:val="center"/>
        <w:rPr>
          <w:sz w:val="24"/>
        </w:rPr>
      </w:pPr>
    </w:p>
    <w:p w:rsidR="00123523" w:rsidRDefault="00123523" w:rsidP="00123523">
      <w:pPr>
        <w:jc w:val="center"/>
        <w:rPr>
          <w:b/>
          <w:szCs w:val="28"/>
          <w:u w:val="single"/>
        </w:rPr>
      </w:pPr>
      <w:r>
        <w:rPr>
          <w:b/>
          <w:szCs w:val="28"/>
          <w:u w:val="single"/>
        </w:rPr>
        <w:t>Перечень основных проблемных вопросов</w:t>
      </w:r>
    </w:p>
    <w:p w:rsidR="00123523" w:rsidRDefault="00123523" w:rsidP="00123523">
      <w:pPr>
        <w:pStyle w:val="a5"/>
        <w:spacing w:line="276" w:lineRule="auto"/>
        <w:jc w:val="both"/>
        <w:rPr>
          <w:sz w:val="24"/>
          <w:highlight w:val="cyan"/>
        </w:rPr>
      </w:pPr>
    </w:p>
    <w:p w:rsidR="00123523" w:rsidRDefault="00123523" w:rsidP="00123523">
      <w:pPr>
        <w:pStyle w:val="11"/>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прогнозируемый период в Елизаветинском сельском поселении имеется огромное количество нерешенных проблем, решение которых порой выходит за пределы вопросов, отнесенных к компетенции поселения и из-за отсутствия в бюджете необходимых денежных средств. </w:t>
      </w:r>
    </w:p>
    <w:p w:rsidR="00123523" w:rsidRDefault="00123523" w:rsidP="00123523">
      <w:pPr>
        <w:pStyle w:val="11"/>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Первоочередные задачи на 202</w:t>
      </w:r>
      <w:r w:rsidR="001B59C7">
        <w:rPr>
          <w:rFonts w:ascii="Times New Roman" w:hAnsi="Times New Roman" w:cs="Times New Roman"/>
          <w:sz w:val="24"/>
          <w:szCs w:val="24"/>
        </w:rPr>
        <w:t>1</w:t>
      </w:r>
      <w:r>
        <w:rPr>
          <w:rFonts w:ascii="Times New Roman" w:hAnsi="Times New Roman" w:cs="Times New Roman"/>
          <w:sz w:val="24"/>
          <w:szCs w:val="24"/>
        </w:rPr>
        <w:t>-202</w:t>
      </w:r>
      <w:r w:rsidR="001B59C7">
        <w:rPr>
          <w:rFonts w:ascii="Times New Roman" w:hAnsi="Times New Roman" w:cs="Times New Roman"/>
          <w:sz w:val="24"/>
          <w:szCs w:val="24"/>
        </w:rPr>
        <w:t>2</w:t>
      </w:r>
      <w:r>
        <w:rPr>
          <w:rFonts w:ascii="Times New Roman" w:hAnsi="Times New Roman" w:cs="Times New Roman"/>
          <w:sz w:val="24"/>
          <w:szCs w:val="24"/>
        </w:rPr>
        <w:t xml:space="preserve"> годы являются:</w:t>
      </w:r>
    </w:p>
    <w:p w:rsidR="00123523" w:rsidRDefault="00123523" w:rsidP="00123523">
      <w:pPr>
        <w:pStyle w:val="11"/>
        <w:numPr>
          <w:ilvl w:val="0"/>
          <w:numId w:val="4"/>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Переселение граждан из аварийного жилищного фонда и расселение граждан нуждающихся в жилье;</w:t>
      </w:r>
    </w:p>
    <w:p w:rsidR="00123523" w:rsidRDefault="00123523" w:rsidP="00123523">
      <w:pPr>
        <w:pStyle w:val="11"/>
        <w:numPr>
          <w:ilvl w:val="0"/>
          <w:numId w:val="4"/>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благоустройство  придомовых территорий и населенных пунктов;</w:t>
      </w:r>
    </w:p>
    <w:p w:rsidR="00123523" w:rsidRDefault="00123523" w:rsidP="00123523">
      <w:pPr>
        <w:pStyle w:val="11"/>
        <w:numPr>
          <w:ilvl w:val="0"/>
          <w:numId w:val="4"/>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создание благоприятной дорожной обстановки, путем приведения дорог местного значения в соответствующие нормы;</w:t>
      </w:r>
    </w:p>
    <w:p w:rsidR="00123523" w:rsidRDefault="001B59C7" w:rsidP="00123523">
      <w:pPr>
        <w:pStyle w:val="11"/>
        <w:numPr>
          <w:ilvl w:val="0"/>
          <w:numId w:val="4"/>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газ</w:t>
      </w:r>
      <w:r w:rsidR="00123523">
        <w:rPr>
          <w:rFonts w:ascii="Times New Roman" w:hAnsi="Times New Roman" w:cs="Times New Roman"/>
          <w:sz w:val="24"/>
          <w:szCs w:val="24"/>
        </w:rPr>
        <w:t>ификация населенных пунктов;</w:t>
      </w:r>
    </w:p>
    <w:p w:rsidR="00123523" w:rsidRDefault="00123523" w:rsidP="00123523">
      <w:pPr>
        <w:pStyle w:val="11"/>
        <w:numPr>
          <w:ilvl w:val="0"/>
          <w:numId w:val="4"/>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работа по развитию физической культуры и спорта на территории поселения.</w:t>
      </w:r>
    </w:p>
    <w:p w:rsidR="00123523" w:rsidRDefault="00123523" w:rsidP="00123523">
      <w:pPr>
        <w:pStyle w:val="a5"/>
        <w:spacing w:line="276" w:lineRule="auto"/>
        <w:jc w:val="both"/>
        <w:rPr>
          <w:sz w:val="24"/>
          <w:highlight w:val="cyan"/>
        </w:rPr>
      </w:pPr>
    </w:p>
    <w:p w:rsidR="00123523" w:rsidRDefault="00123523" w:rsidP="00123523">
      <w:pPr>
        <w:pStyle w:val="a5"/>
        <w:spacing w:line="276" w:lineRule="auto"/>
        <w:jc w:val="both"/>
        <w:rPr>
          <w:sz w:val="24"/>
          <w:highlight w:val="cyan"/>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362F0" w:rsidRDefault="00C362F0" w:rsidP="009728DC">
      <w:pPr>
        <w:pStyle w:val="a5"/>
        <w:spacing w:line="276" w:lineRule="auto"/>
        <w:jc w:val="both"/>
        <w:rPr>
          <w:sz w:val="24"/>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p w:rsidR="00C960D9" w:rsidRDefault="00C960D9" w:rsidP="009728DC">
      <w:pPr>
        <w:pStyle w:val="a5"/>
        <w:spacing w:line="276" w:lineRule="auto"/>
        <w:jc w:val="both"/>
        <w:rPr>
          <w:sz w:val="24"/>
          <w:highlight w:val="yellow"/>
        </w:rPr>
      </w:pPr>
    </w:p>
    <w:sectPr w:rsidR="00C96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E3F"/>
    <w:multiLevelType w:val="hybridMultilevel"/>
    <w:tmpl w:val="513A927A"/>
    <w:lvl w:ilvl="0" w:tplc="04190005">
      <w:start w:val="1"/>
      <w:numFmt w:val="bullet"/>
      <w:lvlText w:val=""/>
      <w:lvlJc w:val="left"/>
      <w:pPr>
        <w:ind w:left="1427" w:hanging="360"/>
      </w:pPr>
      <w:rPr>
        <w:rFonts w:ascii="Wingdings" w:hAnsi="Wingdings" w:hint="default"/>
      </w:rPr>
    </w:lvl>
    <w:lvl w:ilvl="1" w:tplc="04190003">
      <w:start w:val="1"/>
      <w:numFmt w:val="bullet"/>
      <w:lvlText w:val="o"/>
      <w:lvlJc w:val="left"/>
      <w:pPr>
        <w:ind w:left="2147" w:hanging="360"/>
      </w:pPr>
      <w:rPr>
        <w:rFonts w:ascii="Courier New" w:hAnsi="Courier New" w:cs="Courier New" w:hint="default"/>
      </w:rPr>
    </w:lvl>
    <w:lvl w:ilvl="2" w:tplc="04190005">
      <w:start w:val="1"/>
      <w:numFmt w:val="bullet"/>
      <w:lvlText w:val=""/>
      <w:lvlJc w:val="left"/>
      <w:pPr>
        <w:ind w:left="2867" w:hanging="360"/>
      </w:pPr>
      <w:rPr>
        <w:rFonts w:ascii="Wingdings" w:hAnsi="Wingdings" w:hint="default"/>
      </w:rPr>
    </w:lvl>
    <w:lvl w:ilvl="3" w:tplc="04190001">
      <w:start w:val="1"/>
      <w:numFmt w:val="bullet"/>
      <w:lvlText w:val=""/>
      <w:lvlJc w:val="left"/>
      <w:pPr>
        <w:ind w:left="3587" w:hanging="360"/>
      </w:pPr>
      <w:rPr>
        <w:rFonts w:ascii="Symbol" w:hAnsi="Symbol" w:hint="default"/>
      </w:rPr>
    </w:lvl>
    <w:lvl w:ilvl="4" w:tplc="04190003">
      <w:start w:val="1"/>
      <w:numFmt w:val="bullet"/>
      <w:lvlText w:val="o"/>
      <w:lvlJc w:val="left"/>
      <w:pPr>
        <w:ind w:left="4307" w:hanging="360"/>
      </w:pPr>
      <w:rPr>
        <w:rFonts w:ascii="Courier New" w:hAnsi="Courier New" w:cs="Courier New" w:hint="default"/>
      </w:rPr>
    </w:lvl>
    <w:lvl w:ilvl="5" w:tplc="04190005">
      <w:start w:val="1"/>
      <w:numFmt w:val="bullet"/>
      <w:lvlText w:val=""/>
      <w:lvlJc w:val="left"/>
      <w:pPr>
        <w:ind w:left="5027" w:hanging="360"/>
      </w:pPr>
      <w:rPr>
        <w:rFonts w:ascii="Wingdings" w:hAnsi="Wingdings" w:hint="default"/>
      </w:rPr>
    </w:lvl>
    <w:lvl w:ilvl="6" w:tplc="04190001">
      <w:start w:val="1"/>
      <w:numFmt w:val="bullet"/>
      <w:lvlText w:val=""/>
      <w:lvlJc w:val="left"/>
      <w:pPr>
        <w:ind w:left="5747" w:hanging="360"/>
      </w:pPr>
      <w:rPr>
        <w:rFonts w:ascii="Symbol" w:hAnsi="Symbol" w:hint="default"/>
      </w:rPr>
    </w:lvl>
    <w:lvl w:ilvl="7" w:tplc="04190003">
      <w:start w:val="1"/>
      <w:numFmt w:val="bullet"/>
      <w:lvlText w:val="o"/>
      <w:lvlJc w:val="left"/>
      <w:pPr>
        <w:ind w:left="6467" w:hanging="360"/>
      </w:pPr>
      <w:rPr>
        <w:rFonts w:ascii="Courier New" w:hAnsi="Courier New" w:cs="Courier New" w:hint="default"/>
      </w:rPr>
    </w:lvl>
    <w:lvl w:ilvl="8" w:tplc="04190005">
      <w:start w:val="1"/>
      <w:numFmt w:val="bullet"/>
      <w:lvlText w:val=""/>
      <w:lvlJc w:val="left"/>
      <w:pPr>
        <w:ind w:left="7187" w:hanging="360"/>
      </w:pPr>
      <w:rPr>
        <w:rFonts w:ascii="Wingdings" w:hAnsi="Wingdings" w:hint="default"/>
      </w:rPr>
    </w:lvl>
  </w:abstractNum>
  <w:abstractNum w:abstractNumId="1">
    <w:nsid w:val="10B4789E"/>
    <w:multiLevelType w:val="hybridMultilevel"/>
    <w:tmpl w:val="557C02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BC50E81"/>
    <w:multiLevelType w:val="multilevel"/>
    <w:tmpl w:val="4BC50E8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1D15342"/>
    <w:multiLevelType w:val="hybridMultilevel"/>
    <w:tmpl w:val="61D46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30B368A"/>
    <w:multiLevelType w:val="hybridMultilevel"/>
    <w:tmpl w:val="32CC269A"/>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59"/>
    <w:rsid w:val="00004D0F"/>
    <w:rsid w:val="00016307"/>
    <w:rsid w:val="00042836"/>
    <w:rsid w:val="00052636"/>
    <w:rsid w:val="000712AA"/>
    <w:rsid w:val="000824C4"/>
    <w:rsid w:val="000D00C2"/>
    <w:rsid w:val="000F4BA0"/>
    <w:rsid w:val="00123523"/>
    <w:rsid w:val="00137AFB"/>
    <w:rsid w:val="00151077"/>
    <w:rsid w:val="00160587"/>
    <w:rsid w:val="001606D8"/>
    <w:rsid w:val="0016368E"/>
    <w:rsid w:val="00165B97"/>
    <w:rsid w:val="00170807"/>
    <w:rsid w:val="00185327"/>
    <w:rsid w:val="001B59C7"/>
    <w:rsid w:val="001C3DC9"/>
    <w:rsid w:val="001C7E67"/>
    <w:rsid w:val="001D5893"/>
    <w:rsid w:val="001E34D5"/>
    <w:rsid w:val="001E38AD"/>
    <w:rsid w:val="001E77FF"/>
    <w:rsid w:val="00210337"/>
    <w:rsid w:val="00216409"/>
    <w:rsid w:val="00220984"/>
    <w:rsid w:val="00245759"/>
    <w:rsid w:val="0024652A"/>
    <w:rsid w:val="0025473D"/>
    <w:rsid w:val="0025528D"/>
    <w:rsid w:val="0025702F"/>
    <w:rsid w:val="002E3304"/>
    <w:rsid w:val="002F4280"/>
    <w:rsid w:val="0031633F"/>
    <w:rsid w:val="003822C7"/>
    <w:rsid w:val="00393A16"/>
    <w:rsid w:val="00432D6B"/>
    <w:rsid w:val="00447E72"/>
    <w:rsid w:val="00453731"/>
    <w:rsid w:val="004A6660"/>
    <w:rsid w:val="004B21DE"/>
    <w:rsid w:val="004E09F3"/>
    <w:rsid w:val="004E247D"/>
    <w:rsid w:val="004E279F"/>
    <w:rsid w:val="004E7220"/>
    <w:rsid w:val="004F0E3D"/>
    <w:rsid w:val="00503ADC"/>
    <w:rsid w:val="00505B31"/>
    <w:rsid w:val="0057276F"/>
    <w:rsid w:val="00587551"/>
    <w:rsid w:val="005A1D35"/>
    <w:rsid w:val="005A3292"/>
    <w:rsid w:val="005B51A9"/>
    <w:rsid w:val="00600E5A"/>
    <w:rsid w:val="0061345E"/>
    <w:rsid w:val="00620DBA"/>
    <w:rsid w:val="0065298D"/>
    <w:rsid w:val="0065501A"/>
    <w:rsid w:val="006B6324"/>
    <w:rsid w:val="006E6FA6"/>
    <w:rsid w:val="00775A69"/>
    <w:rsid w:val="00781704"/>
    <w:rsid w:val="00792A62"/>
    <w:rsid w:val="007C6676"/>
    <w:rsid w:val="007C6EDA"/>
    <w:rsid w:val="007D41B2"/>
    <w:rsid w:val="007F239C"/>
    <w:rsid w:val="008426ED"/>
    <w:rsid w:val="00843577"/>
    <w:rsid w:val="00855BED"/>
    <w:rsid w:val="008632ED"/>
    <w:rsid w:val="008A1C3B"/>
    <w:rsid w:val="008A6ED8"/>
    <w:rsid w:val="008B6681"/>
    <w:rsid w:val="008E4270"/>
    <w:rsid w:val="008F537A"/>
    <w:rsid w:val="008F7DB8"/>
    <w:rsid w:val="00901C59"/>
    <w:rsid w:val="0091324C"/>
    <w:rsid w:val="00915A54"/>
    <w:rsid w:val="00946A9B"/>
    <w:rsid w:val="009728DC"/>
    <w:rsid w:val="009875C1"/>
    <w:rsid w:val="009D0EFF"/>
    <w:rsid w:val="009D5CBB"/>
    <w:rsid w:val="009E0EDD"/>
    <w:rsid w:val="009E62CA"/>
    <w:rsid w:val="009E7162"/>
    <w:rsid w:val="00A32F4D"/>
    <w:rsid w:val="00A66A5D"/>
    <w:rsid w:val="00A74B3E"/>
    <w:rsid w:val="00A84D1A"/>
    <w:rsid w:val="00A97A3A"/>
    <w:rsid w:val="00AC6226"/>
    <w:rsid w:val="00AD2C7F"/>
    <w:rsid w:val="00B01038"/>
    <w:rsid w:val="00B02B4A"/>
    <w:rsid w:val="00B30CD4"/>
    <w:rsid w:val="00B32FB4"/>
    <w:rsid w:val="00B42AA4"/>
    <w:rsid w:val="00B6103A"/>
    <w:rsid w:val="00B61914"/>
    <w:rsid w:val="00B668B1"/>
    <w:rsid w:val="00B738CE"/>
    <w:rsid w:val="00B76298"/>
    <w:rsid w:val="00BB1130"/>
    <w:rsid w:val="00BC51B5"/>
    <w:rsid w:val="00C0215F"/>
    <w:rsid w:val="00C12F22"/>
    <w:rsid w:val="00C31DD0"/>
    <w:rsid w:val="00C35557"/>
    <w:rsid w:val="00C362F0"/>
    <w:rsid w:val="00C40A67"/>
    <w:rsid w:val="00C57720"/>
    <w:rsid w:val="00C83793"/>
    <w:rsid w:val="00C8768A"/>
    <w:rsid w:val="00C9319B"/>
    <w:rsid w:val="00C960D9"/>
    <w:rsid w:val="00CA4CE1"/>
    <w:rsid w:val="00CC4C42"/>
    <w:rsid w:val="00D00510"/>
    <w:rsid w:val="00D25759"/>
    <w:rsid w:val="00D327B3"/>
    <w:rsid w:val="00D354E3"/>
    <w:rsid w:val="00D57B60"/>
    <w:rsid w:val="00D82311"/>
    <w:rsid w:val="00D82F87"/>
    <w:rsid w:val="00D846CF"/>
    <w:rsid w:val="00D865D3"/>
    <w:rsid w:val="00DB08C4"/>
    <w:rsid w:val="00DB4651"/>
    <w:rsid w:val="00DD4B19"/>
    <w:rsid w:val="00DE2532"/>
    <w:rsid w:val="00E04E79"/>
    <w:rsid w:val="00E47A33"/>
    <w:rsid w:val="00E54224"/>
    <w:rsid w:val="00E66824"/>
    <w:rsid w:val="00E92813"/>
    <w:rsid w:val="00EB0C61"/>
    <w:rsid w:val="00EC2FD8"/>
    <w:rsid w:val="00ED258E"/>
    <w:rsid w:val="00F00430"/>
    <w:rsid w:val="00F11A4D"/>
    <w:rsid w:val="00F26922"/>
    <w:rsid w:val="00F9350A"/>
    <w:rsid w:val="00FA7223"/>
    <w:rsid w:val="00FE3710"/>
    <w:rsid w:val="00FF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DC"/>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9728DC"/>
    <w:pPr>
      <w:keepNext/>
      <w:suppressAutoHyphens w:val="0"/>
      <w:spacing w:before="240" w:after="60" w:line="276" w:lineRule="auto"/>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8DC"/>
    <w:rPr>
      <w:rFonts w:ascii="Cambria" w:eastAsia="Times New Roman" w:hAnsi="Cambria" w:cs="Times New Roman"/>
      <w:b/>
      <w:bCs/>
      <w:kern w:val="32"/>
      <w:sz w:val="32"/>
      <w:szCs w:val="32"/>
      <w:lang w:eastAsia="ru-RU"/>
    </w:rPr>
  </w:style>
  <w:style w:type="paragraph" w:styleId="a3">
    <w:name w:val="Body Text Indent"/>
    <w:basedOn w:val="a"/>
    <w:link w:val="a4"/>
    <w:uiPriority w:val="99"/>
    <w:semiHidden/>
    <w:unhideWhenUsed/>
    <w:rsid w:val="009728DC"/>
    <w:pPr>
      <w:spacing w:after="120"/>
      <w:ind w:left="283"/>
    </w:pPr>
  </w:style>
  <w:style w:type="character" w:customStyle="1" w:styleId="a4">
    <w:name w:val="Основной текст с отступом Знак"/>
    <w:basedOn w:val="a0"/>
    <w:link w:val="a3"/>
    <w:uiPriority w:val="99"/>
    <w:semiHidden/>
    <w:rsid w:val="009728DC"/>
    <w:rPr>
      <w:rFonts w:ascii="Times New Roman" w:eastAsia="Times New Roman" w:hAnsi="Times New Roman" w:cs="Times New Roman"/>
      <w:sz w:val="28"/>
      <w:szCs w:val="24"/>
      <w:lang w:eastAsia="ar-SA"/>
    </w:rPr>
  </w:style>
  <w:style w:type="paragraph" w:styleId="2">
    <w:name w:val="Body Text 2"/>
    <w:basedOn w:val="a"/>
    <w:link w:val="20"/>
    <w:semiHidden/>
    <w:unhideWhenUsed/>
    <w:rsid w:val="009728DC"/>
    <w:pPr>
      <w:suppressAutoHyphens w:val="0"/>
      <w:spacing w:after="120" w:line="480" w:lineRule="auto"/>
    </w:pPr>
    <w:rPr>
      <w:sz w:val="24"/>
    </w:rPr>
  </w:style>
  <w:style w:type="character" w:customStyle="1" w:styleId="20">
    <w:name w:val="Основной текст 2 Знак"/>
    <w:basedOn w:val="a0"/>
    <w:link w:val="2"/>
    <w:semiHidden/>
    <w:rsid w:val="009728DC"/>
    <w:rPr>
      <w:rFonts w:ascii="Times New Roman" w:eastAsia="Times New Roman" w:hAnsi="Times New Roman" w:cs="Times New Roman"/>
      <w:sz w:val="24"/>
      <w:szCs w:val="24"/>
      <w:lang w:eastAsia="ar-SA"/>
    </w:rPr>
  </w:style>
  <w:style w:type="paragraph" w:styleId="a5">
    <w:name w:val="No Spacing"/>
    <w:uiPriority w:val="1"/>
    <w:qFormat/>
    <w:rsid w:val="009728DC"/>
    <w:pPr>
      <w:suppressAutoHyphens/>
      <w:spacing w:after="0" w:line="240" w:lineRule="auto"/>
    </w:pPr>
    <w:rPr>
      <w:rFonts w:ascii="Times New Roman" w:eastAsia="Times New Roman" w:hAnsi="Times New Roman" w:cs="Times New Roman"/>
      <w:sz w:val="28"/>
      <w:szCs w:val="24"/>
      <w:lang w:eastAsia="ar-SA"/>
    </w:rPr>
  </w:style>
  <w:style w:type="paragraph" w:styleId="a6">
    <w:name w:val="List Paragraph"/>
    <w:basedOn w:val="a"/>
    <w:uiPriority w:val="34"/>
    <w:qFormat/>
    <w:rsid w:val="009728DC"/>
    <w:pPr>
      <w:suppressAutoHyphens w:val="0"/>
      <w:spacing w:after="200" w:line="276" w:lineRule="auto"/>
      <w:ind w:left="720"/>
      <w:contextualSpacing/>
    </w:pPr>
    <w:rPr>
      <w:rFonts w:ascii="Calibri" w:hAnsi="Calibri"/>
      <w:sz w:val="22"/>
      <w:szCs w:val="22"/>
      <w:lang w:eastAsia="ru-RU"/>
    </w:rPr>
  </w:style>
  <w:style w:type="paragraph" w:customStyle="1" w:styleId="11">
    <w:name w:val="Без интервала1"/>
    <w:rsid w:val="009728DC"/>
    <w:pPr>
      <w:widowControl w:val="0"/>
      <w:suppressAutoHyphens/>
    </w:pPr>
    <w:rPr>
      <w:rFonts w:ascii="Calibri" w:eastAsia="Lucida Sans Unicode" w:hAnsi="Calibri" w:cs="Calibri"/>
      <w:kern w:val="2"/>
      <w:lang w:eastAsia="ar-SA"/>
    </w:rPr>
  </w:style>
  <w:style w:type="character" w:customStyle="1" w:styleId="apple-converted-space">
    <w:name w:val="apple-converted-space"/>
    <w:rsid w:val="009728DC"/>
  </w:style>
  <w:style w:type="paragraph" w:styleId="21">
    <w:name w:val="Body Text Indent 2"/>
    <w:basedOn w:val="a"/>
    <w:link w:val="22"/>
    <w:uiPriority w:val="99"/>
    <w:semiHidden/>
    <w:unhideWhenUsed/>
    <w:rsid w:val="00946A9B"/>
    <w:pPr>
      <w:spacing w:after="120" w:line="480" w:lineRule="auto"/>
      <w:ind w:left="283"/>
    </w:pPr>
  </w:style>
  <w:style w:type="character" w:customStyle="1" w:styleId="22">
    <w:name w:val="Основной текст с отступом 2 Знак"/>
    <w:basedOn w:val="a0"/>
    <w:link w:val="21"/>
    <w:uiPriority w:val="99"/>
    <w:semiHidden/>
    <w:rsid w:val="00946A9B"/>
    <w:rPr>
      <w:rFonts w:ascii="Times New Roman" w:eastAsia="Times New Roman" w:hAnsi="Times New Roman" w:cs="Times New Roman"/>
      <w:sz w:val="28"/>
      <w:szCs w:val="24"/>
      <w:lang w:eastAsia="ar-SA"/>
    </w:rPr>
  </w:style>
  <w:style w:type="paragraph" w:styleId="a7">
    <w:name w:val="Balloon Text"/>
    <w:basedOn w:val="a"/>
    <w:link w:val="a8"/>
    <w:uiPriority w:val="99"/>
    <w:semiHidden/>
    <w:unhideWhenUsed/>
    <w:rsid w:val="004B21DE"/>
    <w:rPr>
      <w:rFonts w:ascii="Tahoma" w:hAnsi="Tahoma" w:cs="Tahoma"/>
      <w:sz w:val="16"/>
      <w:szCs w:val="16"/>
    </w:rPr>
  </w:style>
  <w:style w:type="character" w:customStyle="1" w:styleId="a8">
    <w:name w:val="Текст выноски Знак"/>
    <w:basedOn w:val="a0"/>
    <w:link w:val="a7"/>
    <w:uiPriority w:val="99"/>
    <w:semiHidden/>
    <w:rsid w:val="004B21D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DC"/>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9728DC"/>
    <w:pPr>
      <w:keepNext/>
      <w:suppressAutoHyphens w:val="0"/>
      <w:spacing w:before="240" w:after="60" w:line="276" w:lineRule="auto"/>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8DC"/>
    <w:rPr>
      <w:rFonts w:ascii="Cambria" w:eastAsia="Times New Roman" w:hAnsi="Cambria" w:cs="Times New Roman"/>
      <w:b/>
      <w:bCs/>
      <w:kern w:val="32"/>
      <w:sz w:val="32"/>
      <w:szCs w:val="32"/>
      <w:lang w:eastAsia="ru-RU"/>
    </w:rPr>
  </w:style>
  <w:style w:type="paragraph" w:styleId="a3">
    <w:name w:val="Body Text Indent"/>
    <w:basedOn w:val="a"/>
    <w:link w:val="a4"/>
    <w:uiPriority w:val="99"/>
    <w:semiHidden/>
    <w:unhideWhenUsed/>
    <w:rsid w:val="009728DC"/>
    <w:pPr>
      <w:spacing w:after="120"/>
      <w:ind w:left="283"/>
    </w:pPr>
  </w:style>
  <w:style w:type="character" w:customStyle="1" w:styleId="a4">
    <w:name w:val="Основной текст с отступом Знак"/>
    <w:basedOn w:val="a0"/>
    <w:link w:val="a3"/>
    <w:uiPriority w:val="99"/>
    <w:semiHidden/>
    <w:rsid w:val="009728DC"/>
    <w:rPr>
      <w:rFonts w:ascii="Times New Roman" w:eastAsia="Times New Roman" w:hAnsi="Times New Roman" w:cs="Times New Roman"/>
      <w:sz w:val="28"/>
      <w:szCs w:val="24"/>
      <w:lang w:eastAsia="ar-SA"/>
    </w:rPr>
  </w:style>
  <w:style w:type="paragraph" w:styleId="2">
    <w:name w:val="Body Text 2"/>
    <w:basedOn w:val="a"/>
    <w:link w:val="20"/>
    <w:semiHidden/>
    <w:unhideWhenUsed/>
    <w:rsid w:val="009728DC"/>
    <w:pPr>
      <w:suppressAutoHyphens w:val="0"/>
      <w:spacing w:after="120" w:line="480" w:lineRule="auto"/>
    </w:pPr>
    <w:rPr>
      <w:sz w:val="24"/>
    </w:rPr>
  </w:style>
  <w:style w:type="character" w:customStyle="1" w:styleId="20">
    <w:name w:val="Основной текст 2 Знак"/>
    <w:basedOn w:val="a0"/>
    <w:link w:val="2"/>
    <w:semiHidden/>
    <w:rsid w:val="009728DC"/>
    <w:rPr>
      <w:rFonts w:ascii="Times New Roman" w:eastAsia="Times New Roman" w:hAnsi="Times New Roman" w:cs="Times New Roman"/>
      <w:sz w:val="24"/>
      <w:szCs w:val="24"/>
      <w:lang w:eastAsia="ar-SA"/>
    </w:rPr>
  </w:style>
  <w:style w:type="paragraph" w:styleId="a5">
    <w:name w:val="No Spacing"/>
    <w:uiPriority w:val="1"/>
    <w:qFormat/>
    <w:rsid w:val="009728DC"/>
    <w:pPr>
      <w:suppressAutoHyphens/>
      <w:spacing w:after="0" w:line="240" w:lineRule="auto"/>
    </w:pPr>
    <w:rPr>
      <w:rFonts w:ascii="Times New Roman" w:eastAsia="Times New Roman" w:hAnsi="Times New Roman" w:cs="Times New Roman"/>
      <w:sz w:val="28"/>
      <w:szCs w:val="24"/>
      <w:lang w:eastAsia="ar-SA"/>
    </w:rPr>
  </w:style>
  <w:style w:type="paragraph" w:styleId="a6">
    <w:name w:val="List Paragraph"/>
    <w:basedOn w:val="a"/>
    <w:uiPriority w:val="34"/>
    <w:qFormat/>
    <w:rsid w:val="009728DC"/>
    <w:pPr>
      <w:suppressAutoHyphens w:val="0"/>
      <w:spacing w:after="200" w:line="276" w:lineRule="auto"/>
      <w:ind w:left="720"/>
      <w:contextualSpacing/>
    </w:pPr>
    <w:rPr>
      <w:rFonts w:ascii="Calibri" w:hAnsi="Calibri"/>
      <w:sz w:val="22"/>
      <w:szCs w:val="22"/>
      <w:lang w:eastAsia="ru-RU"/>
    </w:rPr>
  </w:style>
  <w:style w:type="paragraph" w:customStyle="1" w:styleId="11">
    <w:name w:val="Без интервала1"/>
    <w:rsid w:val="009728DC"/>
    <w:pPr>
      <w:widowControl w:val="0"/>
      <w:suppressAutoHyphens/>
    </w:pPr>
    <w:rPr>
      <w:rFonts w:ascii="Calibri" w:eastAsia="Lucida Sans Unicode" w:hAnsi="Calibri" w:cs="Calibri"/>
      <w:kern w:val="2"/>
      <w:lang w:eastAsia="ar-SA"/>
    </w:rPr>
  </w:style>
  <w:style w:type="character" w:customStyle="1" w:styleId="apple-converted-space">
    <w:name w:val="apple-converted-space"/>
    <w:rsid w:val="009728DC"/>
  </w:style>
  <w:style w:type="paragraph" w:styleId="21">
    <w:name w:val="Body Text Indent 2"/>
    <w:basedOn w:val="a"/>
    <w:link w:val="22"/>
    <w:uiPriority w:val="99"/>
    <w:semiHidden/>
    <w:unhideWhenUsed/>
    <w:rsid w:val="00946A9B"/>
    <w:pPr>
      <w:spacing w:after="120" w:line="480" w:lineRule="auto"/>
      <w:ind w:left="283"/>
    </w:pPr>
  </w:style>
  <w:style w:type="character" w:customStyle="1" w:styleId="22">
    <w:name w:val="Основной текст с отступом 2 Знак"/>
    <w:basedOn w:val="a0"/>
    <w:link w:val="21"/>
    <w:uiPriority w:val="99"/>
    <w:semiHidden/>
    <w:rsid w:val="00946A9B"/>
    <w:rPr>
      <w:rFonts w:ascii="Times New Roman" w:eastAsia="Times New Roman" w:hAnsi="Times New Roman" w:cs="Times New Roman"/>
      <w:sz w:val="28"/>
      <w:szCs w:val="24"/>
      <w:lang w:eastAsia="ar-SA"/>
    </w:rPr>
  </w:style>
  <w:style w:type="paragraph" w:styleId="a7">
    <w:name w:val="Balloon Text"/>
    <w:basedOn w:val="a"/>
    <w:link w:val="a8"/>
    <w:uiPriority w:val="99"/>
    <w:semiHidden/>
    <w:unhideWhenUsed/>
    <w:rsid w:val="004B21DE"/>
    <w:rPr>
      <w:rFonts w:ascii="Tahoma" w:hAnsi="Tahoma" w:cs="Tahoma"/>
      <w:sz w:val="16"/>
      <w:szCs w:val="16"/>
    </w:rPr>
  </w:style>
  <w:style w:type="character" w:customStyle="1" w:styleId="a8">
    <w:name w:val="Текст выноски Знак"/>
    <w:basedOn w:val="a0"/>
    <w:link w:val="a7"/>
    <w:uiPriority w:val="99"/>
    <w:semiHidden/>
    <w:rsid w:val="004B21D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F360-AE9A-4511-8E31-55EEDDDE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22</Pages>
  <Words>7702</Words>
  <Characters>43905</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Людмила Ивановна</dc:creator>
  <cp:keywords/>
  <dc:description/>
  <cp:lastModifiedBy>Гаврилова Людмила Ивановна</cp:lastModifiedBy>
  <cp:revision>120</cp:revision>
  <cp:lastPrinted>2020-09-28T09:36:00Z</cp:lastPrinted>
  <dcterms:created xsi:type="dcterms:W3CDTF">2020-09-23T08:18:00Z</dcterms:created>
  <dcterms:modified xsi:type="dcterms:W3CDTF">2020-10-13T11:39:00Z</dcterms:modified>
</cp:coreProperties>
</file>