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FD" w:rsidRPr="00335B00" w:rsidRDefault="00CF33FD" w:rsidP="00CF33FD">
      <w:pPr>
        <w:ind w:left="510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</w:t>
      </w:r>
      <w:r w:rsidR="004336DB">
        <w:rPr>
          <w:b/>
          <w:bCs/>
          <w:sz w:val="20"/>
          <w:szCs w:val="20"/>
        </w:rPr>
        <w:t>Приложение  23</w:t>
      </w:r>
    </w:p>
    <w:p w:rsidR="00CF33FD" w:rsidRPr="00335B00" w:rsidRDefault="00CF33FD" w:rsidP="00CF33FD">
      <w:pPr>
        <w:ind w:left="5103"/>
        <w:jc w:val="right"/>
        <w:rPr>
          <w:sz w:val="20"/>
          <w:szCs w:val="20"/>
        </w:rPr>
      </w:pPr>
      <w:bookmarkStart w:id="0" w:name="_GoBack"/>
      <w:bookmarkEnd w:id="0"/>
      <w:r w:rsidRPr="00335B00">
        <w:rPr>
          <w:sz w:val="20"/>
          <w:szCs w:val="20"/>
        </w:rPr>
        <w:t>к решению Совета депутатов</w:t>
      </w:r>
    </w:p>
    <w:p w:rsidR="002B3BD1" w:rsidRDefault="002B3BD1" w:rsidP="00CF33FD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Елизаветинского сельского поселения</w:t>
      </w:r>
    </w:p>
    <w:p w:rsidR="00CF33FD" w:rsidRDefault="002B3BD1" w:rsidP="000C36D2">
      <w:pPr>
        <w:ind w:right="3725"/>
        <w:jc w:val="right"/>
        <w:rPr>
          <w:b/>
          <w:szCs w:val="28"/>
        </w:rPr>
      </w:pPr>
      <w:r>
        <w:rPr>
          <w:sz w:val="20"/>
          <w:szCs w:val="20"/>
        </w:rPr>
        <w:t xml:space="preserve">    </w:t>
      </w:r>
      <w:r w:rsidR="004336DB">
        <w:rPr>
          <w:sz w:val="20"/>
          <w:szCs w:val="20"/>
        </w:rPr>
        <w:t xml:space="preserve">                </w:t>
      </w:r>
      <w:r w:rsidR="000C36D2">
        <w:rPr>
          <w:sz w:val="20"/>
          <w:szCs w:val="20"/>
        </w:rPr>
        <w:t xml:space="preserve">      </w:t>
      </w:r>
      <w:r w:rsidR="004336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2017</w:t>
      </w:r>
    </w:p>
    <w:p w:rsidR="00CF33FD" w:rsidRPr="002B3BD1" w:rsidRDefault="00CF33FD" w:rsidP="00CF33FD">
      <w:pPr>
        <w:spacing w:before="150" w:after="150"/>
        <w:jc w:val="center"/>
        <w:rPr>
          <w:b/>
          <w:color w:val="000000"/>
          <w:szCs w:val="28"/>
        </w:rPr>
      </w:pPr>
      <w:r w:rsidRPr="002B3BD1">
        <w:rPr>
          <w:b/>
          <w:szCs w:val="28"/>
        </w:rPr>
        <w:t>Порядок предоставления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   в 201</w:t>
      </w:r>
      <w:r w:rsidR="002B3BD1" w:rsidRPr="002B3BD1">
        <w:rPr>
          <w:b/>
          <w:szCs w:val="28"/>
        </w:rPr>
        <w:t>8</w:t>
      </w:r>
      <w:r w:rsidRPr="002B3BD1">
        <w:rPr>
          <w:b/>
          <w:szCs w:val="28"/>
        </w:rPr>
        <w:t xml:space="preserve"> году</w:t>
      </w:r>
      <w:r w:rsidR="002B3BD1" w:rsidRPr="002B3BD1">
        <w:rPr>
          <w:b/>
          <w:szCs w:val="28"/>
        </w:rPr>
        <w:t xml:space="preserve"> и на плановый период 2019 и 2020 годов</w:t>
      </w:r>
      <w:r w:rsidR="008F14A6">
        <w:rPr>
          <w:b/>
          <w:szCs w:val="28"/>
        </w:rPr>
        <w:t>.</w:t>
      </w:r>
    </w:p>
    <w:p w:rsidR="00CF33FD" w:rsidRPr="002B3BD1" w:rsidRDefault="00CF33FD" w:rsidP="00CF33FD">
      <w:pPr>
        <w:spacing w:before="150" w:after="150"/>
        <w:rPr>
          <w:color w:val="000000"/>
          <w:sz w:val="24"/>
        </w:rPr>
      </w:pPr>
      <w:r>
        <w:rPr>
          <w:color w:val="000000"/>
          <w:szCs w:val="28"/>
        </w:rPr>
        <w:t> </w:t>
      </w:r>
      <w:r w:rsidRPr="002B3BD1">
        <w:rPr>
          <w:b/>
          <w:bCs/>
          <w:color w:val="000000"/>
          <w:sz w:val="24"/>
        </w:rPr>
        <w:t>1. Общие положения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 1.1. Настоящий Порядок определяет основания и условия предоставления межбюджетных трансфертов из бюджета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в бюджет Гатчинского муниципального района.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1.2. Межбюджетные трансферты предусматриваются в составе бюджета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 </w:t>
      </w:r>
      <w:r w:rsidRPr="002B3BD1">
        <w:rPr>
          <w:b/>
          <w:bCs/>
          <w:color w:val="000000"/>
          <w:sz w:val="24"/>
        </w:rPr>
        <w:t>2. Порядок и условия предоставления межбюджетных трансфертов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 2.1. Основаниями предоставления межбюджетных трансфертов из бюджета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бюджету Гатчинского муниципального района  являются: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2.1.1. принятие соответствующего решения Совета  депутатов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о передаче и принятии части полномочий;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2.1.2. заключение соглашения между администрацией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и Гатчинского муниципального района  о передаче и принятии части полномочий по вопросам местного значения.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2.2. Объем средств и целевое назначение межбюджетных трансфертов утверждаются решением Совета  депутатов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2.4.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 </w:t>
      </w:r>
      <w:r w:rsidRPr="002B3BD1">
        <w:rPr>
          <w:b/>
          <w:bCs/>
          <w:color w:val="000000"/>
          <w:sz w:val="24"/>
        </w:rPr>
        <w:t xml:space="preserve">3. </w:t>
      </w:r>
      <w:proofErr w:type="gramStart"/>
      <w:r w:rsidRPr="002B3BD1">
        <w:rPr>
          <w:b/>
          <w:bCs/>
          <w:color w:val="000000"/>
          <w:sz w:val="24"/>
        </w:rPr>
        <w:t>Контроль  за</w:t>
      </w:r>
      <w:proofErr w:type="gramEnd"/>
      <w:r w:rsidRPr="002B3BD1">
        <w:rPr>
          <w:b/>
          <w:bCs/>
          <w:color w:val="000000"/>
          <w:sz w:val="24"/>
        </w:rPr>
        <w:t xml:space="preserve"> использованием межбюджетных трансфертов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3.1. </w:t>
      </w:r>
      <w:proofErr w:type="gramStart"/>
      <w:r w:rsidRPr="002B3BD1">
        <w:rPr>
          <w:color w:val="000000"/>
          <w:sz w:val="24"/>
        </w:rPr>
        <w:t xml:space="preserve">Комитет финансов 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отчет о расходовании средств  межбюджетных трансфертов.</w:t>
      </w:r>
      <w:proofErr w:type="gramEnd"/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3.2. </w:t>
      </w:r>
      <w:proofErr w:type="gramStart"/>
      <w:r w:rsidRPr="002B3BD1">
        <w:rPr>
          <w:color w:val="000000"/>
          <w:sz w:val="24"/>
        </w:rPr>
        <w:t>Контроль за</w:t>
      </w:r>
      <w:proofErr w:type="gramEnd"/>
      <w:r w:rsidRPr="002B3BD1">
        <w:rPr>
          <w:color w:val="000000"/>
          <w:sz w:val="24"/>
        </w:rPr>
        <w:t xml:space="preserve"> расходованием межбюджетных трансфертов в пределах своих полномочий осуществляет бюджетный  отдел   администрации </w:t>
      </w:r>
      <w:r w:rsidR="002B3BD1" w:rsidRPr="002B3BD1">
        <w:rPr>
          <w:color w:val="000000"/>
          <w:sz w:val="24"/>
        </w:rPr>
        <w:t>Елизаветинского сельского поселения.</w:t>
      </w:r>
    </w:p>
    <w:p w:rsidR="00851E68" w:rsidRPr="002B3BD1" w:rsidRDefault="00851E68">
      <w:pPr>
        <w:rPr>
          <w:sz w:val="24"/>
        </w:rPr>
      </w:pPr>
    </w:p>
    <w:sectPr w:rsidR="00851E68" w:rsidRPr="002B3BD1" w:rsidSect="002B3B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FD"/>
    <w:rsid w:val="000C36D2"/>
    <w:rsid w:val="002B3BD1"/>
    <w:rsid w:val="004336DB"/>
    <w:rsid w:val="00851E68"/>
    <w:rsid w:val="008F14A6"/>
    <w:rsid w:val="00C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5</cp:revision>
  <cp:lastPrinted>2017-11-24T08:19:00Z</cp:lastPrinted>
  <dcterms:created xsi:type="dcterms:W3CDTF">2017-10-15T14:42:00Z</dcterms:created>
  <dcterms:modified xsi:type="dcterms:W3CDTF">2017-11-24T08:19:00Z</dcterms:modified>
</cp:coreProperties>
</file>