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Pr="00D60986" w:rsidRDefault="00D609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Pr="00D60986" w:rsidRDefault="00D609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E2088E" w:rsidTr="0090438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88E" w:rsidRDefault="00E20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Pr="00484F2D" w:rsidRDefault="00E2088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Парфененко</w:t>
            </w:r>
            <w:proofErr w:type="spellEnd"/>
            <w:r>
              <w:rPr>
                <w:sz w:val="18"/>
                <w:szCs w:val="18"/>
              </w:rPr>
              <w:t xml:space="preserve"> Роман Борисович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Pr="009A37D8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Pr="009A37D8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Pr="009A37D8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Pr="009A37D8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Pr="009A37D8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Pr="009A37D8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Pr="009A37D8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Pr="00E2088E" w:rsidRDefault="00E2088E" w:rsidP="008A4E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Pr="009A37D8" w:rsidRDefault="00E2088E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839651,80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Pr="009A37D8" w:rsidRDefault="00E2088E" w:rsidP="00A12528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-</w:t>
            </w:r>
          </w:p>
        </w:tc>
      </w:tr>
      <w:tr w:rsidR="00E2088E" w:rsidTr="0090438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2088E" w:rsidRDefault="00E2088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88E" w:rsidRDefault="00E208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Супруга (супруг)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E20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9A3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</w:p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</w:p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0F2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F2111">
              <w:rPr>
                <w:sz w:val="18"/>
                <w:szCs w:val="18"/>
              </w:rPr>
              <w:t>Не имеет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693352,03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E2088E" w:rsidTr="0090438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88E" w:rsidRDefault="00E2088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E208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Pr="009A37D8" w:rsidRDefault="00172069" w:rsidP="009A3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172069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172069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172069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172069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88E" w:rsidRDefault="00172069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34BF" w:rsidRDefault="006F34BF" w:rsidP="006F34BF">
      <w:pPr>
        <w:jc w:val="both"/>
        <w:rPr>
          <w:sz w:val="2"/>
          <w:szCs w:val="2"/>
        </w:rPr>
      </w:pPr>
    </w:p>
    <w:p w:rsidR="00DC5DE9" w:rsidRDefault="00DC5DE9" w:rsidP="006F34BF">
      <w:pPr>
        <w:jc w:val="both"/>
        <w:rPr>
          <w:sz w:val="22"/>
          <w:szCs w:val="2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05" w:rsidRDefault="00BB0C05" w:rsidP="006F34BF">
      <w:r>
        <w:separator/>
      </w:r>
    </w:p>
  </w:endnote>
  <w:endnote w:type="continuationSeparator" w:id="0">
    <w:p w:rsidR="00BB0C05" w:rsidRDefault="00BB0C05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05" w:rsidRDefault="00BB0C05" w:rsidP="006F34BF">
      <w:r>
        <w:separator/>
      </w:r>
    </w:p>
  </w:footnote>
  <w:footnote w:type="continuationSeparator" w:id="0">
    <w:p w:rsidR="00BB0C05" w:rsidRDefault="00BB0C05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C2BF3"/>
    <w:rsid w:val="000F2111"/>
    <w:rsid w:val="00132D3D"/>
    <w:rsid w:val="001647B5"/>
    <w:rsid w:val="00172069"/>
    <w:rsid w:val="0024718E"/>
    <w:rsid w:val="00283B5A"/>
    <w:rsid w:val="00286343"/>
    <w:rsid w:val="002F1FC2"/>
    <w:rsid w:val="00343237"/>
    <w:rsid w:val="00392D8D"/>
    <w:rsid w:val="003F627E"/>
    <w:rsid w:val="00484F2D"/>
    <w:rsid w:val="0058117E"/>
    <w:rsid w:val="00653940"/>
    <w:rsid w:val="006F34BF"/>
    <w:rsid w:val="00875A79"/>
    <w:rsid w:val="008A4E20"/>
    <w:rsid w:val="009A37D8"/>
    <w:rsid w:val="00A12528"/>
    <w:rsid w:val="00AC38AE"/>
    <w:rsid w:val="00B0028E"/>
    <w:rsid w:val="00B34AA0"/>
    <w:rsid w:val="00B737DF"/>
    <w:rsid w:val="00BB0C05"/>
    <w:rsid w:val="00BE257F"/>
    <w:rsid w:val="00CF2C10"/>
    <w:rsid w:val="00D60986"/>
    <w:rsid w:val="00DC5DE9"/>
    <w:rsid w:val="00E2088E"/>
    <w:rsid w:val="00E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6</cp:revision>
  <cp:lastPrinted>2019-04-15T13:14:00Z</cp:lastPrinted>
  <dcterms:created xsi:type="dcterms:W3CDTF">2019-04-02T09:03:00Z</dcterms:created>
  <dcterms:modified xsi:type="dcterms:W3CDTF">2019-04-15T13:16:00Z</dcterms:modified>
</cp:coreProperties>
</file>