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новый год без задолженности!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Уплата страховых взносов в Пенсионный фонд – это не только установленная законом обязанность, но и право на формирование будущей пенсии.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2015 года у индивидуальных предпринимателей и у других категорий самозанятого населения размер будущей страховой пенсии будет зависеть от следующих факторов: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длительности страхового стажа;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возраста обращения за назначением пенсии;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объема страховых взносов, поступивших на формирование страховой пенсии.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Важно помнить, что самозанятое население уплачивает страховые взносы самостоятельно, в 2015 году размер фиксированных платежей составляет: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ПФР 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18610,80 рублей.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ФФОМС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- 3650,58 рублей.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Обращаем ваше внимание, что срок уплаты страховых взносов в части фиксированной суммы - до 31 декабря 2015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Если сумма доходов превышает 300 тысяч рублей, то в ПФР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уплачивают дополнительные страховые взносы в размере 1% от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суммы превышения,  срок уплаты за 2015 год – не позднее 1 апреля 2016 года.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Взносы в ФФОМС с доходов свыше 300 тыс. рублей не рассчитываются и не уплачиваются.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года в налоговую инспекцию должна быть представлена декларация о доходах в соответствии с выбранным режимом налогообложения.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информация о доходах предпринимателя у Федеральной налоговой службы будет отсутствовать, то органы Пенсионного фонда РФ обязаны взыскать взносы по максимальному тарифу, исходя из восьмикратного МРОТ в сумме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148 886,4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подробная информация о страховых взносах содержится на официальном сайте Пенсионного фонда РФ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www.pfrf.ru/strahovatelyam/samozaniatoe/porjadok_upl_ip/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frf.ru/strahovatelyam/samozaniatoe/porjadok_upl_ip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