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DA" w:rsidRDefault="00E244A8">
      <w:pPr>
        <w:spacing w:after="3" w:line="259" w:lineRule="auto"/>
        <w:ind w:right="280"/>
        <w:jc w:val="right"/>
      </w:pPr>
      <w:bookmarkStart w:id="0" w:name="_GoBack"/>
      <w:r>
        <w:t>Администрация</w:t>
      </w:r>
    </w:p>
    <w:p w:rsidR="00824CDA" w:rsidRDefault="00E244A8">
      <w:pPr>
        <w:ind w:left="5410" w:right="187"/>
      </w:pPr>
      <w:r>
        <w:t>Елизаветинского сельского поселения Гатчинского муниципального района</w:t>
      </w:r>
    </w:p>
    <w:p w:rsidR="00824CDA" w:rsidRDefault="00E244A8">
      <w:pPr>
        <w:spacing w:after="213" w:line="259" w:lineRule="auto"/>
        <w:ind w:right="280"/>
        <w:jc w:val="right"/>
      </w:pPr>
      <w:r>
        <w:t>Ленинградской области</w:t>
      </w:r>
    </w:p>
    <w:p w:rsidR="00824CDA" w:rsidRDefault="00E244A8">
      <w:pPr>
        <w:spacing w:after="23" w:line="228" w:lineRule="auto"/>
        <w:ind w:left="72" w:firstLine="0"/>
        <w:jc w:val="center"/>
      </w:pPr>
      <w:r>
        <w:rPr>
          <w:sz w:val="26"/>
        </w:rPr>
        <w:t>Заключение по результатам антикоррупционной экспертизы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25.06.2018 237 «О повторном проведении предваритель</w:t>
      </w:r>
      <w:r>
        <w:rPr>
          <w:sz w:val="26"/>
        </w:rPr>
        <w:t>ного отбора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</w:t>
      </w:r>
      <w:r>
        <w:rPr>
          <w:sz w:val="26"/>
        </w:rPr>
        <w:t>нского района»</w:t>
      </w:r>
    </w:p>
    <w:p w:rsidR="00824CDA" w:rsidRDefault="00E244A8">
      <w:pPr>
        <w:ind w:left="24" w:right="187"/>
      </w:pPr>
      <w:r>
        <w:t>Ведущим специалистом юристом Администрации муниципального образования Елизаветинского сельского поселения Гатчинского муниципального района Ленинградской области в соответствии с частью З статьи З Федерального закона от 17 июля 2009 г. N2 17</w:t>
      </w:r>
      <w:r>
        <w:t xml:space="preserve">2-ФЗ ”06 антикоррупционной экспертизе нормативных правовых актов и проектов нормативных правовых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</w:t>
      </w:r>
      <w:r>
        <w:t>Правительства Российской Федерации от 26 февраля 2010 г. N2 96, Уставом муниципального образования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</w:t>
      </w:r>
      <w:r>
        <w:t>аветинское сельское поселение Гатчинского муниципального района Ленинградской области от 10 ноября 2016 г. N2 132, проведена антикоррупционная экспертиза:</w:t>
      </w:r>
    </w:p>
    <w:p w:rsidR="00824CDA" w:rsidRDefault="00E244A8">
      <w:pPr>
        <w:spacing w:after="165"/>
        <w:ind w:left="24" w:right="187"/>
      </w:pPr>
      <w:r>
        <w:t>- постановления Администрации муниципального образования Елизаветинского сельского поселения Гатчинск</w:t>
      </w:r>
      <w:r>
        <w:t>ого муниципального района Ленинградской области от 25.06.2018 N2 237 «О повторном проведении предварительного отбора участников закупки на выполнение работ в целях оказания гуманитарной помощи либо ликвидации последствий чрезвычайных ситуаций природного ил</w:t>
      </w:r>
      <w:r>
        <w:t>и техногенного характера на территории муниципального образования Елизаветинское сельское поселение Гатчинского района».</w:t>
      </w:r>
    </w:p>
    <w:p w:rsidR="00824CDA" w:rsidRDefault="00E244A8">
      <w:pPr>
        <w:ind w:left="24" w:right="0"/>
      </w:pPr>
      <w:r>
        <w:t xml:space="preserve">В представленном постановлении Администрации муниципального образования Елизаветинского сельского поселения Гатчинского муниципального </w:t>
      </w:r>
      <w:r>
        <w:t>района Ленинградской области от 25.06.2018 N2 237 «О повторном проведении предварительного отбора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техногенного. хар</w:t>
      </w:r>
      <w:r>
        <w:t>актера на территории муниципального образования Елизаветинское сельское</w:t>
      </w:r>
    </w:p>
    <w:tbl>
      <w:tblPr>
        <w:tblStyle w:val="TableGrid"/>
        <w:tblW w:w="9338" w:type="dxa"/>
        <w:tblInd w:w="43" w:type="dxa"/>
        <w:tblCellMar>
          <w:top w:w="2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673"/>
        <w:gridCol w:w="1637"/>
        <w:gridCol w:w="4028"/>
      </w:tblGrid>
      <w:tr w:rsidR="00824CDA">
        <w:trPr>
          <w:trHeight w:val="228"/>
        </w:trPr>
        <w:tc>
          <w:tcPr>
            <w:tcW w:w="36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CDA" w:rsidRDefault="00E244A8">
            <w:pPr>
              <w:spacing w:after="0" w:line="259" w:lineRule="auto"/>
              <w:ind w:left="0" w:right="0" w:firstLine="0"/>
            </w:pPr>
            <w:r>
              <w:t xml:space="preserve">поселение Гатчинского </w:t>
            </w:r>
            <w:proofErr w:type="spellStart"/>
            <w:r>
              <w:t>айона</w:t>
            </w:r>
            <w:proofErr w:type="spellEnd"/>
            <w:r>
              <w:t>» ко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CDA" w:rsidRDefault="00E244A8">
            <w:pPr>
              <w:spacing w:after="0" w:line="259" w:lineRule="auto"/>
              <w:ind w:left="0" w:right="119" w:firstLine="0"/>
              <w:jc w:val="right"/>
            </w:pPr>
            <w:proofErr w:type="spellStart"/>
            <w:r>
              <w:t>циогенные</w:t>
            </w:r>
            <w:proofErr w:type="spellEnd"/>
            <w:r>
              <w:t xml:space="preserve"> 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CDA" w:rsidRDefault="00E244A8">
            <w:pPr>
              <w:spacing w:after="0" w:line="259" w:lineRule="auto"/>
              <w:ind w:left="83" w:right="0" w:firstLine="0"/>
              <w:jc w:val="left"/>
            </w:pPr>
            <w:proofErr w:type="spellStart"/>
            <w:r>
              <w:t>акто</w:t>
            </w:r>
            <w:proofErr w:type="spellEnd"/>
            <w:r>
              <w:t xml:space="preserve"> ы не выявлены.</w:t>
            </w:r>
          </w:p>
        </w:tc>
      </w:tr>
    </w:tbl>
    <w:p w:rsidR="00824CDA" w:rsidRDefault="00824CDA">
      <w:pPr>
        <w:sectPr w:rsidR="00824CDA">
          <w:pgSz w:w="12240" w:h="16834"/>
          <w:pgMar w:top="209" w:right="994" w:bottom="4001" w:left="1699" w:header="720" w:footer="720" w:gutter="0"/>
          <w:cols w:space="720"/>
        </w:sectPr>
      </w:pPr>
    </w:p>
    <w:p w:rsidR="00824CDA" w:rsidRDefault="00E244A8">
      <w:pPr>
        <w:spacing w:after="299"/>
        <w:ind w:left="24" w:right="105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2354580</wp:posOffset>
            </wp:positionH>
            <wp:positionV relativeFrom="paragraph">
              <wp:posOffset>416051</wp:posOffset>
            </wp:positionV>
            <wp:extent cx="2569464" cy="589788"/>
            <wp:effectExtent l="0" t="0" r="0" b="0"/>
            <wp:wrapSquare wrapText="bothSides"/>
            <wp:docPr id="3612" name="Picture 3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" name="Picture 36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-13715</wp:posOffset>
            </wp:positionH>
            <wp:positionV relativeFrom="paragraph">
              <wp:posOffset>832104</wp:posOffset>
            </wp:positionV>
            <wp:extent cx="516636" cy="18287"/>
            <wp:effectExtent l="0" t="0" r="0" b="0"/>
            <wp:wrapSquare wrapText="bothSides"/>
            <wp:docPr id="1669" name="Picture 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Picture 16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Дата проведения экспертизы начало: 25.06.2018 конец: 27.06.2018</w:t>
      </w:r>
    </w:p>
    <w:p w:rsidR="00824CDA" w:rsidRDefault="00E244A8">
      <w:pPr>
        <w:tabs>
          <w:tab w:val="center" w:pos="2250"/>
          <w:tab w:val="right" w:pos="8806"/>
        </w:tabs>
        <w:spacing w:after="3" w:line="259" w:lineRule="auto"/>
        <w:ind w:left="0" w:right="0" w:firstLine="0"/>
        <w:jc w:val="left"/>
      </w:pPr>
      <w:r>
        <w:tab/>
      </w:r>
      <w:r>
        <w:t>Ведущий специалист-юрист</w:t>
      </w:r>
      <w:r>
        <w:tab/>
        <w:t>А.М. Мамедова</w:t>
      </w:r>
      <w:bookmarkEnd w:id="0"/>
    </w:p>
    <w:sectPr w:rsidR="00824CDA">
      <w:type w:val="continuous"/>
      <w:pgSz w:w="12240" w:h="16834"/>
      <w:pgMar w:top="209" w:right="1699" w:bottom="4001" w:left="1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DA"/>
    <w:rsid w:val="00824CDA"/>
    <w:rsid w:val="00E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3D09-9700-4D40-B3AA-9FEB85A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left="10" w:right="29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Кузнецова Ольга Сергеевна</cp:lastModifiedBy>
  <cp:revision>2</cp:revision>
  <dcterms:created xsi:type="dcterms:W3CDTF">2018-08-27T13:05:00Z</dcterms:created>
  <dcterms:modified xsi:type="dcterms:W3CDTF">2018-08-27T13:05:00Z</dcterms:modified>
</cp:coreProperties>
</file>