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Приложение № 4</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УТВЕРЖДЕНЫ  </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приказом Росстата</w:t>
      </w:r>
    </w:p>
    <w:p>
      <w:pPr>
        <w:spacing w:before="0" w:after="0" w:line="240"/>
        <w:ind w:right="0" w:left="0" w:firstLine="5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4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09.06. 2015 г. № 263</w:t>
      </w:r>
    </w:p>
    <w:p>
      <w:pPr>
        <w:spacing w:before="0" w:after="0" w:line="240"/>
        <w:ind w:right="284" w:left="567" w:firstLine="540"/>
        <w:jc w:val="center"/>
        <w:rPr>
          <w:rFonts w:ascii="Times New Roman" w:hAnsi="Times New Roman" w:cs="Times New Roman" w:eastAsia="Times New Roman"/>
          <w:b/>
          <w:color w:val="auto"/>
          <w:spacing w:val="0"/>
          <w:position w:val="0"/>
          <w:sz w:val="20"/>
          <w:shd w:fill="auto" w:val="clear"/>
        </w:rPr>
      </w:pPr>
    </w:p>
    <w:p>
      <w:pPr>
        <w:spacing w:before="0" w:after="0" w:line="240"/>
        <w:ind w:right="284" w:left="567"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УКАЗАНИЯ ПО ЗАПОЛНЕНИЮ ФОРМЫ</w:t>
      </w:r>
    </w:p>
    <w:p>
      <w:pPr>
        <w:spacing w:before="0" w:after="0" w:line="240"/>
        <w:ind w:right="284" w:left="567"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ФЕДЕРАЛЬНОГО СТАТИСТИЧЕСКОГО НАБЛЮДЕНИЯ</w:t>
      </w:r>
    </w:p>
    <w:p>
      <w:pPr>
        <w:spacing w:before="0" w:after="0" w:line="240"/>
        <w:ind w:right="284" w:left="567"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1-</w:t>
      </w:r>
      <w:r>
        <w:rPr>
          <w:rFonts w:ascii="Times New Roman" w:hAnsi="Times New Roman" w:cs="Times New Roman" w:eastAsia="Times New Roman"/>
          <w:b/>
          <w:color w:val="auto"/>
          <w:spacing w:val="0"/>
          <w:position w:val="0"/>
          <w:sz w:val="20"/>
          <w:shd w:fill="auto" w:val="clear"/>
        </w:rPr>
        <w:t xml:space="preserve">предприниматель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Сведения о деятельности индивидуального предпринимателя  за 2015 год</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115" w:left="0" w:hanging="141"/>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r>
    </w:p>
    <w:p>
      <w:pPr>
        <w:spacing w:before="0" w:after="0" w:line="240"/>
        <w:ind w:right="-115"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Форму федерального статистического наблюдения № 1-предприниматель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Сведения о деятельности индивидуального предпринимателя за 2015 год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предоставляют все физические лица, занимающиеся предпринимательской деятельностью без образования юридического лица (индивидуальные предприниматели) в соответствии с Федеральным законом от 24 июля 2007 г. № 209-ФЗ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18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Все </w:t>
      </w:r>
      <w:r>
        <w:rPr>
          <w:rFonts w:ascii="Times New Roman" w:hAnsi="Times New Roman" w:cs="Times New Roman" w:eastAsia="Times New Roman"/>
          <w:i/>
          <w:color w:val="auto"/>
          <w:spacing w:val="0"/>
          <w:position w:val="0"/>
          <w:sz w:val="20"/>
          <w:shd w:fill="auto" w:val="clear"/>
        </w:rPr>
        <w:t xml:space="preserve">сведения</w:t>
      </w:r>
      <w:r>
        <w:rPr>
          <w:rFonts w:ascii="Times New Roman" w:hAnsi="Times New Roman" w:cs="Times New Roman" w:eastAsia="Times New Roman"/>
          <w:color w:val="auto"/>
          <w:spacing w:val="0"/>
          <w:position w:val="0"/>
          <w:sz w:val="20"/>
          <w:shd w:fill="auto" w:val="clear"/>
        </w:rPr>
        <w:t xml:space="preserve">, приводимые в бланке формы №1-предприниматель, </w:t>
      </w:r>
      <w:r>
        <w:rPr>
          <w:rFonts w:ascii="Times New Roman" w:hAnsi="Times New Roman" w:cs="Times New Roman" w:eastAsia="Times New Roman"/>
          <w:i/>
          <w:color w:val="auto"/>
          <w:spacing w:val="0"/>
          <w:position w:val="0"/>
          <w:sz w:val="20"/>
          <w:shd w:fill="auto" w:val="clear"/>
        </w:rPr>
        <w:t xml:space="preserve">относятся только к осуществляемой предпринимательской деятельности</w:t>
      </w:r>
      <w:r>
        <w:rPr>
          <w:rFonts w:ascii="Times New Roman" w:hAnsi="Times New Roman" w:cs="Times New Roman" w:eastAsia="Times New Roman"/>
          <w:color w:val="auto"/>
          <w:spacing w:val="0"/>
          <w:position w:val="0"/>
          <w:sz w:val="20"/>
          <w:shd w:fill="auto" w:val="clear"/>
        </w:rPr>
        <w:t xml:space="preserve">. Поэтому данные о затратах, расходах, доходах, полученных Вами, как индивидуальным предпринимателем, при выполнении других работ, если таковые имеются, в данной форме не должны указываться. Не должны указываться также материальные активы, используемые в личных целях (для нужд семьи), например, помещения. </w:t>
      </w:r>
    </w:p>
    <w:p>
      <w:pPr>
        <w:spacing w:before="0" w:after="0" w:line="240"/>
        <w:ind w:right="0" w:left="0" w:firstLine="54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заполнении формы Вам необходимо четко следовать пояснениям к отдельным показателям, приведенным на бланке формы, а также ниже следующим указаниям:</w:t>
      </w:r>
      <w:r>
        <w:rPr>
          <w:rFonts w:ascii="Times New Roman" w:hAnsi="Times New Roman" w:cs="Times New Roman" w:eastAsia="Times New Roman"/>
          <w:b/>
          <w:color w:val="auto"/>
          <w:spacing w:val="0"/>
          <w:position w:val="0"/>
          <w:sz w:val="20"/>
          <w:shd w:fill="auto" w:val="clear"/>
        </w:rPr>
        <w:t xml:space="preserve"> </w:t>
      </w:r>
    </w:p>
    <w:p>
      <w:pPr>
        <w:numPr>
          <w:ilvl w:val="0"/>
          <w:numId w:val="7"/>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цифры и метки писать в соответствии с образцом на бланке;</w:t>
      </w:r>
    </w:p>
    <w:p>
      <w:pPr>
        <w:numPr>
          <w:ilvl w:val="0"/>
          <w:numId w:val="7"/>
        </w:numPr>
        <w:spacing w:before="0" w:after="0" w:line="240"/>
        <w:ind w:right="0" w:left="12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допущена ошибка при заполнении формы, вносить исправления  в соответствии с образцом на бланке.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Почтовый адрес индивидуального предпринимателя</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наименование субъекта Российской Федерации, почтовый адрес с указанием почтового индекса.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фактический адрес не совпадает с адресом регистрации индивидуального предпринимателя, то указывается адрес, по которому </w:t>
      </w:r>
      <w:r>
        <w:rPr>
          <w:rFonts w:ascii="Times New Roman" w:hAnsi="Times New Roman" w:cs="Times New Roman" w:eastAsia="Times New Roman"/>
          <w:b/>
          <w:color w:val="auto"/>
          <w:spacing w:val="0"/>
          <w:position w:val="0"/>
          <w:sz w:val="20"/>
          <w:shd w:fill="auto" w:val="clear"/>
        </w:rPr>
        <w:t xml:space="preserve">фактически</w:t>
      </w:r>
      <w:r>
        <w:rPr>
          <w:rFonts w:ascii="Times New Roman" w:hAnsi="Times New Roman" w:cs="Times New Roman" w:eastAsia="Times New Roman"/>
          <w:color w:val="auto"/>
          <w:spacing w:val="0"/>
          <w:position w:val="0"/>
          <w:sz w:val="20"/>
          <w:shd w:fill="auto" w:val="clear"/>
        </w:rPr>
        <w:t xml:space="preserve"> находится индивидуальный предприниматель.</w:t>
      </w:r>
    </w:p>
    <w:p>
      <w:pPr>
        <w:keepNext w:val="true"/>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Фамилия, имя, отчество индивидуального предпринимателя</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фамилия, имя, отчество индивидуального предпринимателя указываются полностью. </w:t>
      </w:r>
    </w:p>
    <w:p>
      <w:pPr>
        <w:spacing w:before="0" w:after="0" w:line="240"/>
        <w:ind w:right="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кодовой части формы на </w:t>
      </w:r>
      <w:r>
        <w:rPr>
          <w:rFonts w:ascii="Times New Roman" w:hAnsi="Times New Roman" w:cs="Times New Roman" w:eastAsia="Times New Roman"/>
          <w:b/>
          <w:color w:val="auto"/>
          <w:spacing w:val="0"/>
          <w:position w:val="0"/>
          <w:sz w:val="20"/>
          <w:shd w:fill="auto" w:val="clear"/>
        </w:rPr>
        <w:t xml:space="preserve">листе 1</w:t>
      </w:r>
      <w:r>
        <w:rPr>
          <w:rFonts w:ascii="Times New Roman" w:hAnsi="Times New Roman" w:cs="Times New Roman" w:eastAsia="Times New Roman"/>
          <w:color w:val="auto"/>
          <w:spacing w:val="0"/>
          <w:position w:val="0"/>
          <w:sz w:val="20"/>
          <w:shd w:fill="auto" w:val="clear"/>
        </w:rPr>
        <w:t xml:space="preserve"> проставляется:</w:t>
      </w:r>
    </w:p>
    <w:p>
      <w:pPr>
        <w:numPr>
          <w:ilvl w:val="0"/>
          <w:numId w:val="11"/>
        </w:numPr>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ИНН</w:t>
      </w:r>
      <w:r>
        <w:rPr>
          <w:rFonts w:ascii="Times New Roman" w:hAnsi="Times New Roman" w:cs="Times New Roman" w:eastAsia="Times New Roman"/>
          <w:color w:val="auto"/>
          <w:spacing w:val="0"/>
          <w:position w:val="0"/>
          <w:sz w:val="20"/>
          <w:shd w:fill="auto" w:val="clear"/>
        </w:rPr>
        <w:t xml:space="preserve"> - идентификационный номер налогоплательщика, который присваивается в налоговом органе;</w:t>
      </w:r>
    </w:p>
    <w:p>
      <w:pPr>
        <w:numPr>
          <w:ilvl w:val="0"/>
          <w:numId w:val="11"/>
        </w:numPr>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ОГРНИП</w:t>
      </w:r>
      <w:r>
        <w:rPr>
          <w:rFonts w:ascii="Times New Roman" w:hAnsi="Times New Roman" w:cs="Times New Roman" w:eastAsia="Times New Roman"/>
          <w:color w:val="auto"/>
          <w:spacing w:val="0"/>
          <w:position w:val="0"/>
          <w:sz w:val="20"/>
          <w:shd w:fill="auto" w:val="clear"/>
        </w:rPr>
        <w:t xml:space="preserve"> - основной государственный регистрационный номер индивидуального предпринимателя, который присваивается в налоговом органе при государственной регистрации физического лица в качестве индивидуального предпринимателя.</w:t>
      </w:r>
    </w:p>
    <w:p>
      <w:pPr>
        <w:numPr>
          <w:ilvl w:val="0"/>
          <w:numId w:val="11"/>
        </w:numPr>
        <w:spacing w:before="0" w:after="20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ОКПО </w:t>
      </w:r>
      <w:r>
        <w:rPr>
          <w:rFonts w:ascii="Times New Roman" w:hAnsi="Times New Roman" w:cs="Times New Roman" w:eastAsia="Times New Roman"/>
          <w:color w:val="auto"/>
          <w:spacing w:val="0"/>
          <w:position w:val="0"/>
          <w:sz w:val="20"/>
          <w:shd w:fill="auto" w:val="clear"/>
        </w:rPr>
        <w:t xml:space="preserve">– указывается код индивидуального предпринимателя по Общероссийскому классификатору предприятий и организаций (ОКПО) на основании Уведомления территориального органа Росстата. При отсутствии уведомления код ОКПО не заполняется.</w:t>
      </w:r>
    </w:p>
    <w:p>
      <w:pPr>
        <w:spacing w:before="0" w:after="0" w:line="240"/>
        <w:ind w:right="0" w:left="1080" w:hanging="51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Раздел 1.  Общие сведения о Вашем бизнесе</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w:t>
      </w:r>
      <w:r>
        <w:rPr>
          <w:rFonts w:ascii="Times New Roman" w:hAnsi="Times New Roman" w:cs="Times New Roman" w:eastAsia="Times New Roman"/>
          <w:color w:val="auto"/>
          <w:spacing w:val="0"/>
          <w:position w:val="0"/>
          <w:sz w:val="20"/>
          <w:shd w:fill="auto" w:val="clear"/>
        </w:rPr>
        <w:t xml:space="preserve"> в случае, если Вы осуществляли предпринимательскую деятельность в 2015 году,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ином случае 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w:t>
      </w:r>
      <w:r>
        <w:rPr>
          <w:rFonts w:ascii="Times New Roman" w:hAnsi="Times New Roman" w:cs="Times New Roman" w:eastAsia="Times New Roman"/>
          <w:i/>
          <w:color w:val="auto"/>
          <w:spacing w:val="0"/>
          <w:position w:val="0"/>
          <w:sz w:val="20"/>
          <w:shd w:fill="auto" w:val="clear"/>
        </w:rPr>
        <w:t xml:space="preserve">отрицательного ответа</w:t>
      </w:r>
      <w:r>
        <w:rPr>
          <w:rFonts w:ascii="Times New Roman" w:hAnsi="Times New Roman" w:cs="Times New Roman" w:eastAsia="Times New Roman"/>
          <w:color w:val="auto"/>
          <w:spacing w:val="0"/>
          <w:position w:val="0"/>
          <w:sz w:val="20"/>
          <w:shd w:fill="auto" w:val="clear"/>
        </w:rPr>
        <w:t xml:space="preserve"> на </w:t>
      </w:r>
      <w:r>
        <w:rPr>
          <w:rFonts w:ascii="Times New Roman" w:hAnsi="Times New Roman" w:cs="Times New Roman" w:eastAsia="Times New Roman"/>
          <w:b/>
          <w:color w:val="auto"/>
          <w:spacing w:val="0"/>
          <w:position w:val="0"/>
          <w:sz w:val="20"/>
          <w:shd w:fill="auto" w:val="clear"/>
        </w:rPr>
        <w:t xml:space="preserve">вопрос 1</w:t>
      </w:r>
      <w:r>
        <w:rPr>
          <w:rFonts w:ascii="Times New Roman" w:hAnsi="Times New Roman" w:cs="Times New Roman" w:eastAsia="Times New Roman"/>
          <w:color w:val="auto"/>
          <w:spacing w:val="0"/>
          <w:position w:val="0"/>
          <w:sz w:val="20"/>
          <w:shd w:fill="auto" w:val="clear"/>
        </w:rPr>
        <w:t xml:space="preserve">, ответьте на </w:t>
      </w:r>
      <w:r>
        <w:rPr>
          <w:rFonts w:ascii="Times New Roman" w:hAnsi="Times New Roman" w:cs="Times New Roman" w:eastAsia="Times New Roman"/>
          <w:b/>
          <w:color w:val="auto"/>
          <w:spacing w:val="0"/>
          <w:position w:val="0"/>
          <w:sz w:val="20"/>
          <w:shd w:fill="auto" w:val="clear"/>
        </w:rPr>
        <w:t xml:space="preserve">вопрос 1.1</w:t>
      </w:r>
      <w:r>
        <w:rPr>
          <w:rFonts w:ascii="Times New Roman" w:hAnsi="Times New Roman" w:cs="Times New Roman" w:eastAsia="Times New Roman"/>
          <w:color w:val="auto"/>
          <w:spacing w:val="0"/>
          <w:position w:val="0"/>
          <w:sz w:val="20"/>
          <w:shd w:fill="auto" w:val="clear"/>
        </w:rPr>
        <w:t xml:space="preserve"> и </w:t>
      </w:r>
      <w:r>
        <w:rPr>
          <w:rFonts w:ascii="Times New Roman" w:hAnsi="Times New Roman" w:cs="Times New Roman" w:eastAsia="Times New Roman"/>
          <w:color w:val="auto"/>
          <w:spacing w:val="0"/>
          <w:position w:val="0"/>
          <w:sz w:val="20"/>
          <w:u w:val="single"/>
          <w:shd w:fill="auto" w:val="clear"/>
        </w:rPr>
        <w:t xml:space="preserve">закончите опрос</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w:t>
      </w:r>
      <w:r>
        <w:rPr>
          <w:rFonts w:ascii="Times New Roman" w:hAnsi="Times New Roman" w:cs="Times New Roman" w:eastAsia="Times New Roman"/>
          <w:i/>
          <w:color w:val="auto"/>
          <w:spacing w:val="0"/>
          <w:position w:val="0"/>
          <w:sz w:val="20"/>
          <w:shd w:fill="auto" w:val="clear"/>
        </w:rPr>
        <w:t xml:space="preserve">утвердительного ответа</w:t>
      </w:r>
      <w:r>
        <w:rPr>
          <w:rFonts w:ascii="Times New Roman" w:hAnsi="Times New Roman" w:cs="Times New Roman" w:eastAsia="Times New Roman"/>
          <w:color w:val="auto"/>
          <w:spacing w:val="0"/>
          <w:position w:val="0"/>
          <w:sz w:val="20"/>
          <w:shd w:fill="auto" w:val="clear"/>
        </w:rPr>
        <w:t xml:space="preserve"> на </w:t>
      </w:r>
      <w:r>
        <w:rPr>
          <w:rFonts w:ascii="Times New Roman" w:hAnsi="Times New Roman" w:cs="Times New Roman" w:eastAsia="Times New Roman"/>
          <w:b/>
          <w:color w:val="auto"/>
          <w:spacing w:val="0"/>
          <w:position w:val="0"/>
          <w:sz w:val="20"/>
          <w:shd w:fill="auto" w:val="clear"/>
        </w:rPr>
        <w:t xml:space="preserve">вопрос 1</w:t>
      </w:r>
      <w:r>
        <w:rPr>
          <w:rFonts w:ascii="Times New Roman" w:hAnsi="Times New Roman" w:cs="Times New Roman" w:eastAsia="Times New Roman"/>
          <w:color w:val="auto"/>
          <w:spacing w:val="0"/>
          <w:position w:val="0"/>
          <w:sz w:val="20"/>
          <w:shd w:fill="auto" w:val="clear"/>
        </w:rPr>
        <w:t xml:space="preserve">, ответьте на </w:t>
      </w:r>
      <w:r>
        <w:rPr>
          <w:rFonts w:ascii="Times New Roman" w:hAnsi="Times New Roman" w:cs="Times New Roman" w:eastAsia="Times New Roman"/>
          <w:b/>
          <w:color w:val="auto"/>
          <w:spacing w:val="0"/>
          <w:position w:val="0"/>
          <w:sz w:val="20"/>
          <w:shd w:fill="auto" w:val="clear"/>
        </w:rPr>
        <w:t xml:space="preserve">вопрос 1.2</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1.3</w:t>
      </w:r>
      <w:r>
        <w:rPr>
          <w:rFonts w:ascii="Times New Roman" w:hAnsi="Times New Roman" w:cs="Times New Roman" w:eastAsia="Times New Roman"/>
          <w:color w:val="auto"/>
          <w:spacing w:val="0"/>
          <w:position w:val="0"/>
          <w:sz w:val="20"/>
          <w:shd w:fill="auto" w:val="clear"/>
        </w:rPr>
        <w:t xml:space="preserve"> укажите количество месяцев в 2015 году, в течение которых Вы осуществляли предпринимательскую деятельность, включая месяцы, в течение которых Вы осуществляли свою деятельность хотя бы один полный рабочий день. </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2 </w:t>
      </w:r>
      <w:r>
        <w:rPr>
          <w:rFonts w:ascii="Times New Roman" w:hAnsi="Times New Roman" w:cs="Times New Roman" w:eastAsia="Times New Roman"/>
          <w:color w:val="auto"/>
          <w:spacing w:val="0"/>
          <w:position w:val="0"/>
          <w:sz w:val="20"/>
          <w:shd w:fill="auto" w:val="clear"/>
        </w:rPr>
        <w:t xml:space="preserve"> укажите адрес места осуществления основной предпринимательской деятельности, если он отличается от адреса Вашей регистрации в качестве индивидуального предпринимателя.</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строки 3.1-3.5</w:t>
      </w:r>
      <w:r>
        <w:rPr>
          <w:rFonts w:ascii="Times New Roman" w:hAnsi="Times New Roman" w:cs="Times New Roman" w:eastAsia="Times New Roman"/>
          <w:color w:val="auto"/>
          <w:spacing w:val="0"/>
          <w:position w:val="0"/>
          <w:sz w:val="20"/>
          <w:shd w:fill="auto" w:val="clear"/>
        </w:rPr>
        <w:t xml:space="preserve">)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какие системы налогообложения, Вы применяли в  2015 году.</w:t>
      </w:r>
    </w:p>
    <w:p>
      <w:pPr>
        <w:spacing w:before="0" w:after="0" w:line="240"/>
        <w:ind w:right="-18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4 </w:t>
      </w:r>
      <w:r>
        <w:rPr>
          <w:rFonts w:ascii="Times New Roman" w:hAnsi="Times New Roman" w:cs="Times New Roman" w:eastAsia="Times New Roman"/>
          <w:color w:val="auto"/>
          <w:spacing w:val="0"/>
          <w:position w:val="0"/>
          <w:sz w:val="20"/>
          <w:shd w:fill="auto" w:val="clear"/>
        </w:rPr>
        <w:t xml:space="preserve">Вам необходимо</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показать среднюю численность лиц, работавших в Вашем бизнесе в 2015 году, по каждой из категорий: </w:t>
      </w:r>
      <w:r>
        <w:rPr>
          <w:rFonts w:ascii="Times New Roman" w:hAnsi="Times New Roman" w:cs="Times New Roman" w:eastAsia="Times New Roman"/>
          <w:i/>
          <w:color w:val="auto"/>
          <w:spacing w:val="0"/>
          <w:position w:val="0"/>
          <w:sz w:val="20"/>
          <w:shd w:fill="auto" w:val="clear"/>
        </w:rPr>
        <w:t xml:space="preserve">наемные работники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строка 4.3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партнеры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строка 4.4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помогающие члены семьи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строка 4.5</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18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Средняя численность лиц работавших в Вашем бизнесе по </w:t>
      </w:r>
      <w:r>
        <w:rPr>
          <w:rFonts w:ascii="Times New Roman" w:hAnsi="Times New Roman" w:cs="Times New Roman" w:eastAsia="Times New Roman"/>
          <w:b/>
          <w:color w:val="auto"/>
          <w:spacing w:val="0"/>
          <w:position w:val="0"/>
          <w:sz w:val="20"/>
          <w:shd w:fill="auto" w:val="clear"/>
        </w:rPr>
        <w:t xml:space="preserve">строкам 4.3-4.5.</w:t>
      </w:r>
      <w:r>
        <w:rPr>
          <w:rFonts w:ascii="Times New Roman" w:hAnsi="Times New Roman" w:cs="Times New Roman" w:eastAsia="Times New Roman"/>
          <w:color w:val="auto"/>
          <w:spacing w:val="0"/>
          <w:position w:val="0"/>
          <w:sz w:val="20"/>
          <w:shd w:fill="auto" w:val="clear"/>
        </w:rPr>
        <w:t xml:space="preserve">, определяется следующим образом: следует сложить число лиц, работавших в каждом календарном месяце, включая временно отсутствующих (больных, находившихся в отпусках и др.), и разделить на 12. Если Ваш бизнес функционировал неполный год, то полученная сумма делится на 12. </w:t>
      </w:r>
      <w:r>
        <w:rPr>
          <w:rFonts w:ascii="Times New Roman" w:hAnsi="Times New Roman" w:cs="Times New Roman" w:eastAsia="Times New Roman"/>
          <w:i/>
          <w:color w:val="auto"/>
          <w:spacing w:val="0"/>
          <w:position w:val="0"/>
          <w:sz w:val="20"/>
          <w:shd w:fill="auto" w:val="clear"/>
        </w:rPr>
        <w:t xml:space="preserve">Пример.</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Предпринимательская деятельность начала осуществляться в декабре 2015 года. Численность работающих в декабре составляла 20 человек. Следовательно, средняя численность работающих за год работников для этого бизнеса составила 1,7 человека (20:12).</w:t>
      </w:r>
    </w:p>
    <w:p>
      <w:pPr>
        <w:spacing w:before="0" w:after="0" w:line="240"/>
        <w:ind w:right="-180" w:left="426" w:firstLine="141"/>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Строка 4.1. </w:t>
      </w:r>
      <w:r>
        <w:rPr>
          <w:rFonts w:ascii="Times New Roman" w:hAnsi="Times New Roman" w:cs="Times New Roman" w:eastAsia="Times New Roman"/>
          <w:color w:val="auto"/>
          <w:spacing w:val="0"/>
          <w:position w:val="0"/>
          <w:sz w:val="20"/>
          <w:shd w:fill="auto" w:val="clear"/>
        </w:rPr>
        <w:t xml:space="preserve">равна сумме</w:t>
      </w:r>
      <w:r>
        <w:rPr>
          <w:rFonts w:ascii="Times New Roman" w:hAnsi="Times New Roman" w:cs="Times New Roman" w:eastAsia="Times New Roman"/>
          <w:b/>
          <w:color w:val="auto"/>
          <w:spacing w:val="0"/>
          <w:position w:val="0"/>
          <w:sz w:val="20"/>
          <w:shd w:fill="auto" w:val="clear"/>
        </w:rPr>
        <w:t xml:space="preserve"> строк 4.2 + 4.3 + 4.4 + 4.5. </w:t>
      </w:r>
    </w:p>
    <w:p>
      <w:pPr>
        <w:spacing w:before="120" w:after="0" w:line="240"/>
        <w:ind w:right="0" w:left="0" w:firstLine="539"/>
        <w:jc w:val="both"/>
        <w:rPr>
          <w:rFonts w:ascii="Times New Roman" w:hAnsi="Times New Roman" w:cs="Times New Roman" w:eastAsia="Times New Roman"/>
          <w:b/>
          <w:color w:val="auto"/>
          <w:spacing w:val="0"/>
          <w:position w:val="0"/>
          <w:sz w:val="20"/>
          <w:u w:val="single"/>
          <w:shd w:fill="auto" w:val="clear"/>
        </w:rPr>
      </w:pPr>
    </w:p>
    <w:p>
      <w:pPr>
        <w:spacing w:before="120" w:after="0" w:line="240"/>
        <w:ind w:right="0" w:left="0" w:firstLine="539"/>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Раздел 2.  Основные показатели деятельности Вашего бизнеса</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вопросе 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необходимо отметить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строка </w:t>
      </w:r>
      <w:r>
        <w:rPr>
          <w:rFonts w:ascii="Times New Roman" w:hAnsi="Times New Roman" w:cs="Times New Roman" w:eastAsia="Times New Roman"/>
          <w:b/>
          <w:color w:val="auto"/>
          <w:spacing w:val="0"/>
          <w:position w:val="0"/>
          <w:sz w:val="20"/>
          <w:shd w:fill="auto" w:val="clear"/>
        </w:rPr>
        <w:t xml:space="preserve">5.1</w:t>
      </w:r>
      <w:r>
        <w:rPr>
          <w:rFonts w:ascii="Times New Roman" w:hAnsi="Times New Roman" w:cs="Times New Roman" w:eastAsia="Times New Roman"/>
          <w:color w:val="auto"/>
          <w:spacing w:val="0"/>
          <w:position w:val="0"/>
          <w:sz w:val="20"/>
          <w:shd w:fill="auto" w:val="clear"/>
        </w:rPr>
        <w:t xml:space="preserve">) в случае, если в 2015 году Вы оказывали услуги населению и получали плату непосредственно с потребителей за оказанные им услуги. Если Вы не оказывали платные услуги, а только получали плату с потребителей за оказанную им другим хозяйствующим субъектом услугу, то знак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проставляется по </w:t>
      </w:r>
      <w:r>
        <w:rPr>
          <w:rFonts w:ascii="Times New Roman" w:hAnsi="Times New Roman" w:cs="Times New Roman" w:eastAsia="Times New Roman"/>
          <w:b/>
          <w:color w:val="auto"/>
          <w:spacing w:val="0"/>
          <w:position w:val="0"/>
          <w:sz w:val="20"/>
          <w:shd w:fill="auto" w:val="clear"/>
        </w:rPr>
        <w:t xml:space="preserve">строке 5.2</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Вы </w:t>
      </w:r>
      <w:r>
        <w:rPr>
          <w:rFonts w:ascii="Times New Roman" w:hAnsi="Times New Roman" w:cs="Times New Roman" w:eastAsia="Times New Roman"/>
          <w:i/>
          <w:color w:val="auto"/>
          <w:spacing w:val="0"/>
          <w:position w:val="0"/>
          <w:sz w:val="20"/>
          <w:shd w:fill="auto" w:val="clear"/>
        </w:rPr>
        <w:t xml:space="preserve">являлись одновременно</w:t>
      </w:r>
      <w:r>
        <w:rPr>
          <w:rFonts w:ascii="Times New Roman" w:hAnsi="Times New Roman" w:cs="Times New Roman" w:eastAsia="Times New Roman"/>
          <w:color w:val="auto"/>
          <w:spacing w:val="0"/>
          <w:position w:val="0"/>
          <w:sz w:val="20"/>
          <w:shd w:fill="auto" w:val="clear"/>
        </w:rPr>
        <w:t xml:space="preserve"> и производителем, и посредником на рынке платных услуг населению,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w:t>
      </w:r>
      <w:r>
        <w:rPr>
          <w:rFonts w:ascii="Times New Roman" w:hAnsi="Times New Roman" w:cs="Times New Roman" w:eastAsia="Times New Roman"/>
          <w:b/>
          <w:color w:val="auto"/>
          <w:spacing w:val="0"/>
          <w:position w:val="0"/>
          <w:sz w:val="20"/>
          <w:shd w:fill="auto" w:val="clear"/>
        </w:rPr>
        <w:t xml:space="preserve">строке 5.1</w:t>
      </w:r>
      <w:r>
        <w:rPr>
          <w:rFonts w:ascii="Times New Roman" w:hAnsi="Times New Roman" w:cs="Times New Roman" w:eastAsia="Times New Roman"/>
          <w:color w:val="auto"/>
          <w:spacing w:val="0"/>
          <w:position w:val="0"/>
          <w:sz w:val="20"/>
          <w:shd w:fill="auto" w:val="clear"/>
        </w:rPr>
        <w:t xml:space="preserve"> и по </w:t>
      </w:r>
      <w:r>
        <w:rPr>
          <w:rFonts w:ascii="Times New Roman" w:hAnsi="Times New Roman" w:cs="Times New Roman" w:eastAsia="Times New Roman"/>
          <w:b/>
          <w:color w:val="auto"/>
          <w:spacing w:val="0"/>
          <w:position w:val="0"/>
          <w:sz w:val="20"/>
          <w:shd w:fill="auto" w:val="clear"/>
        </w:rPr>
        <w:t xml:space="preserve">строке 5.2</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Вы не являлись ни производителем, ни посредником на рынке платных услуг населению,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5.3</w:t>
      </w:r>
      <w:r>
        <w:rPr>
          <w:rFonts w:ascii="Times New Roman" w:hAnsi="Times New Roman" w:cs="Times New Roman" w:eastAsia="Times New Roman"/>
          <w:color w:val="auto"/>
          <w:spacing w:val="0"/>
          <w:position w:val="0"/>
          <w:sz w:val="20"/>
          <w:shd w:fill="auto" w:val="clear"/>
        </w:rPr>
        <w:t xml:space="preserve">).</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строке 5.2, а  транспортная компания, с которой она сотрудничает должна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строке 5.3.</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Пример 2. Агентство по продаже билетов (авиа, железнодорожных, театральных) должно поставить знак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х</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 строке 5.2.</w:t>
      </w:r>
    </w:p>
    <w:p>
      <w:pPr>
        <w:spacing w:before="12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или приобретаемых им потребительских товаров. </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Платные услуги населению </w:t>
      </w:r>
      <w:r>
        <w:rPr>
          <w:rFonts w:ascii="Times New Roman" w:hAnsi="Times New Roman" w:cs="Times New Roman" w:eastAsia="Times New Roman"/>
          <w:b/>
          <w:color w:val="auto"/>
          <w:spacing w:val="0"/>
          <w:position w:val="0"/>
          <w:sz w:val="20"/>
          <w:shd w:fill="auto" w:val="clear"/>
        </w:rPr>
        <w:t xml:space="preserve">включают:</w:t>
      </w:r>
      <w:r>
        <w:rPr>
          <w:rFonts w:ascii="Times New Roman" w:hAnsi="Times New Roman" w:cs="Times New Roman" w:eastAsia="Times New Roman"/>
          <w:color w:val="auto"/>
          <w:spacing w:val="0"/>
          <w:position w:val="0"/>
          <w:sz w:val="20"/>
          <w:shd w:fill="auto" w:val="clear"/>
        </w:rPr>
        <w:t xml:space="preserve">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бань и саун, парикмахерских и косметические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деятельности по оказанию платных услуг населению </w:t>
      </w:r>
      <w:r>
        <w:rPr>
          <w:rFonts w:ascii="Times New Roman" w:hAnsi="Times New Roman" w:cs="Times New Roman" w:eastAsia="Times New Roman"/>
          <w:b/>
          <w:color w:val="auto"/>
          <w:spacing w:val="0"/>
          <w:position w:val="0"/>
          <w:sz w:val="20"/>
          <w:shd w:fill="auto" w:val="clear"/>
        </w:rPr>
        <w:t xml:space="preserve">не относится</w:t>
      </w:r>
      <w:r>
        <w:rPr>
          <w:rFonts w:ascii="Times New Roman" w:hAnsi="Times New Roman" w:cs="Times New Roman" w:eastAsia="Times New Roman"/>
          <w:color w:val="auto"/>
          <w:spacing w:val="0"/>
          <w:position w:val="0"/>
          <w:sz w:val="20"/>
          <w:shd w:fill="auto" w:val="clear"/>
        </w:rPr>
        <w:t xml:space="preserve"> деятельность в сфере торговли (в т.ч. на рынках), общественного питания, игорных заведений, услуги  платежных терминалов, а также оказание услуг: юридическим лицам, индивидуальным предпринимателям для осуществления ими предпринимательской деятельности;   оплаченных из средств бюджетов всех уровней, внебюджетных фондов, добровольных пожертвований;  финансового посредничества (за исключением ломбардов); обязательного медицинского страхования;  по оформлению таможенных деклараций;  по реализации лотерейных билетов.</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вопросе 6</w:t>
      </w:r>
      <w:r>
        <w:rPr>
          <w:rFonts w:ascii="Times New Roman" w:hAnsi="Times New Roman" w:cs="Times New Roman" w:eastAsia="Times New Roman"/>
          <w:color w:val="auto"/>
          <w:spacing w:val="0"/>
          <w:position w:val="0"/>
          <w:sz w:val="20"/>
          <w:shd w:fill="auto" w:val="clear"/>
        </w:rPr>
        <w:t xml:space="preserve"> по</w:t>
      </w:r>
      <w:r>
        <w:rPr>
          <w:rFonts w:ascii="Times New Roman" w:hAnsi="Times New Roman" w:cs="Times New Roman" w:eastAsia="Times New Roman"/>
          <w:b/>
          <w:color w:val="auto"/>
          <w:spacing w:val="0"/>
          <w:position w:val="0"/>
          <w:sz w:val="20"/>
          <w:shd w:fill="auto" w:val="clear"/>
        </w:rPr>
        <w:t xml:space="preserve"> строке 6.1 </w:t>
      </w:r>
      <w:r>
        <w:rPr>
          <w:rFonts w:ascii="Times New Roman" w:hAnsi="Times New Roman" w:cs="Times New Roman" w:eastAsia="Times New Roman"/>
          <w:color w:val="auto"/>
          <w:spacing w:val="0"/>
          <w:position w:val="0"/>
          <w:sz w:val="20"/>
          <w:shd w:fill="auto" w:val="clear"/>
        </w:rPr>
        <w:t xml:space="preserve">укажите выручку от реализации товаров (работ, услуг) в целом по всем видам осуществляемой Вами экономической деятельности, а по </w:t>
      </w:r>
      <w:r>
        <w:rPr>
          <w:rFonts w:ascii="Times New Roman" w:hAnsi="Times New Roman" w:cs="Times New Roman" w:eastAsia="Times New Roman"/>
          <w:b/>
          <w:color w:val="auto"/>
          <w:spacing w:val="0"/>
          <w:position w:val="0"/>
          <w:sz w:val="20"/>
          <w:shd w:fill="auto" w:val="clear"/>
        </w:rPr>
        <w:t xml:space="preserve">строке 6.2.</w:t>
      </w:r>
      <w:r>
        <w:rPr>
          <w:rFonts w:ascii="Times New Roman" w:hAnsi="Times New Roman" w:cs="Times New Roman" w:eastAsia="Times New Roman"/>
          <w:color w:val="auto"/>
          <w:spacing w:val="0"/>
          <w:position w:val="0"/>
          <w:sz w:val="20"/>
          <w:shd w:fill="auto" w:val="clear"/>
        </w:rPr>
        <w:t xml:space="preserve"> укажите выручку по каждому виду экономической деятельности, которые осуществляли в 2015 году (с учетом  НДС, акцизов и других аналогичных обязательных платежей). </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Индивидуальные предприниматели, применяющие </w:t>
      </w:r>
      <w:r>
        <w:rPr>
          <w:rFonts w:ascii="Times New Roman" w:hAnsi="Times New Roman" w:cs="Times New Roman" w:eastAsia="Times New Roman"/>
          <w:i/>
          <w:color w:val="auto"/>
          <w:spacing w:val="0"/>
          <w:position w:val="0"/>
          <w:sz w:val="20"/>
          <w:shd w:fill="auto" w:val="clear"/>
        </w:rPr>
        <w:t xml:space="preserve">общую систему налогообложения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ОСНО</w:t>
      </w:r>
      <w:r>
        <w:rPr>
          <w:rFonts w:ascii="Times New Roman" w:hAnsi="Times New Roman" w:cs="Times New Roman" w:eastAsia="Times New Roman"/>
          <w:color w:val="auto"/>
          <w:spacing w:val="0"/>
          <w:position w:val="0"/>
          <w:sz w:val="20"/>
          <w:shd w:fill="auto" w:val="clear"/>
        </w:rPr>
        <w:t xml:space="preserve">), учитывают доходы и расходы 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п. 2 ст. 54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НК РФ,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Порядком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учета доходов и расходов и хозяйственных операций для индивидуальных предпринимателей, утвержденным приказом Минфина России и МНС России от 13.08.2002 № 86н/ БГ-3-04/430.</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Индивидуальные предприниматели, применяющие </w:t>
      </w:r>
      <w:r>
        <w:rPr>
          <w:rFonts w:ascii="Times New Roman" w:hAnsi="Times New Roman" w:cs="Times New Roman" w:eastAsia="Times New Roman"/>
          <w:i/>
          <w:color w:val="auto"/>
          <w:spacing w:val="0"/>
          <w:position w:val="0"/>
          <w:sz w:val="20"/>
          <w:shd w:fill="auto" w:val="clear"/>
        </w:rPr>
        <w:t xml:space="preserve">упрощенную систему налогообложения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УСН</w:t>
      </w:r>
      <w:r>
        <w:rPr>
          <w:rFonts w:ascii="Times New Roman" w:hAnsi="Times New Roman" w:cs="Times New Roman" w:eastAsia="Times New Roman"/>
          <w:color w:val="auto"/>
          <w:spacing w:val="0"/>
          <w:position w:val="0"/>
          <w:sz w:val="20"/>
          <w:shd w:fill="auto" w:val="clear"/>
        </w:rPr>
        <w:t xml:space="preserve">), учитывают доходы и расходы в соответствии со  статей 346.24 НК РФ;  приказом Минфина России от 22.10.2012 № 135н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соответствии со строкой 213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полученных доходов за налоговый период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раздела 2.2 Налоговой декларации по налогу, уплачиваемому в связи с применением УСН (форма по КНД 1152017);</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Индивидуальные предприниматели, заполняющие декларацию </w:t>
      </w:r>
      <w:r>
        <w:rPr>
          <w:rFonts w:ascii="Times New Roman" w:hAnsi="Times New Roman" w:cs="Times New Roman" w:eastAsia="Times New Roman"/>
          <w:i/>
          <w:color w:val="auto"/>
          <w:spacing w:val="0"/>
          <w:position w:val="0"/>
          <w:sz w:val="20"/>
          <w:shd w:fill="auto" w:val="clear"/>
        </w:rPr>
        <w:t xml:space="preserve">по единому сельскохозяйственному налогу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ЕСХН</w:t>
      </w:r>
      <w:r>
        <w:rPr>
          <w:rFonts w:ascii="Times New Roman" w:hAnsi="Times New Roman" w:cs="Times New Roman" w:eastAsia="Times New Roman"/>
          <w:color w:val="auto"/>
          <w:spacing w:val="0"/>
          <w:position w:val="0"/>
          <w:sz w:val="20"/>
          <w:shd w:fill="auto" w:val="clear"/>
        </w:rPr>
        <w:t xml:space="preserve">), учитывают доходы и расходы в соответствии с п.1, п.8 статьи  346.5 НК РФ;  приказом Минфина России от 11.12.2006 № 169н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(ЕСХН), и Порядка ее заполнения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соответствии со строкой 010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доходов за налоговый период, учитываемых при определении налоговой базы по ЕСХН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раздела 2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Расчет ЕСХН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Налоговой декларации по единому сельскохозяйственному налогу (форма по КНД 1151059).</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Индивидуальные предприниматели, использующие </w:t>
      </w:r>
      <w:r>
        <w:rPr>
          <w:rFonts w:ascii="Times New Roman" w:hAnsi="Times New Roman" w:cs="Times New Roman" w:eastAsia="Times New Roman"/>
          <w:i/>
          <w:color w:val="auto"/>
          <w:spacing w:val="0"/>
          <w:position w:val="0"/>
          <w:sz w:val="20"/>
          <w:shd w:fill="auto" w:val="clear"/>
        </w:rPr>
        <w:t xml:space="preserve">патентную систему налогообложения</w:t>
      </w:r>
      <w:r>
        <w:rPr>
          <w:rFonts w:ascii="Times New Roman" w:hAnsi="Times New Roman" w:cs="Times New Roman" w:eastAsia="Times New Roman"/>
          <w:color w:val="auto"/>
          <w:spacing w:val="0"/>
          <w:position w:val="0"/>
          <w:sz w:val="20"/>
          <w:shd w:fill="auto" w:val="clear"/>
        </w:rPr>
        <w:t xml:space="preserve">, доходы в соответствии  с п. 1 ст. 346.53 НК РФ, приказом Минфина России от 22.10.2012 № 135н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Индивидуальные предприниматели, применяющие систему налогообложения, основанную </w:t>
      </w:r>
      <w:r>
        <w:rPr>
          <w:rFonts w:ascii="Times New Roman" w:hAnsi="Times New Roman" w:cs="Times New Roman" w:eastAsia="Times New Roman"/>
          <w:i/>
          <w:color w:val="auto"/>
          <w:spacing w:val="0"/>
          <w:position w:val="0"/>
          <w:sz w:val="20"/>
          <w:shd w:fill="auto" w:val="clear"/>
        </w:rPr>
        <w:t xml:space="preserve">на едином налоге на вмененный доход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ЕНВД</w:t>
      </w:r>
      <w:r>
        <w:rPr>
          <w:rFonts w:ascii="Times New Roman" w:hAnsi="Times New Roman" w:cs="Times New Roman" w:eastAsia="Times New Roman"/>
          <w:color w:val="auto"/>
          <w:spacing w:val="0"/>
          <w:position w:val="0"/>
          <w:sz w:val="20"/>
          <w:shd w:fill="auto" w:val="clear"/>
        </w:rPr>
        <w:t xml:space="preserve">), учитывают 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pPr>
        <w:spacing w:before="0" w:after="0" w:line="240"/>
        <w:ind w:right="-18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если оплата товаров (работ, услуг) поступила Вам не денежными средствами, то величина выручки определяется исходя из цены сделки. </w:t>
      </w:r>
    </w:p>
    <w:p>
      <w:pPr>
        <w:spacing w:before="0" w:after="0" w:line="240"/>
        <w:ind w:right="-18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цена сделки не определена, то величина выручки определяется по стоимости полученных товаров (работ, услуг) и иного имущества, исчисляемой по их рыночным ценам.</w:t>
      </w:r>
    </w:p>
    <w:p>
      <w:pPr>
        <w:spacing w:before="0" w:after="0" w:line="240"/>
        <w:ind w:right="-180" w:left="0" w:firstLine="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если невозможно установить стоимость полученных товаров (работ, услуг), то величина выручки определяется исходя из цен, которые обычно взимались за аналогичные товары (работы, услуги), продаваемые при сравнимых обстоятельствах.</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 строке 6.2</w:t>
      </w:r>
      <w:r>
        <w:rPr>
          <w:rFonts w:ascii="Times New Roman" w:hAnsi="Times New Roman" w:cs="Times New Roman" w:eastAsia="Times New Roman"/>
          <w:color w:val="auto"/>
          <w:spacing w:val="0"/>
          <w:position w:val="0"/>
          <w:sz w:val="20"/>
          <w:shd w:fill="auto" w:val="clear"/>
        </w:rPr>
        <w:t xml:space="preserve"> приводятся данные по каждому виду осуществляемой Вами экономической деятельности.                              </w:t>
      </w:r>
    </w:p>
    <w:p>
      <w:pPr>
        <w:spacing w:before="120" w:after="0" w:line="240"/>
        <w:ind w:right="0" w:left="0" w:firstLine="540"/>
        <w:jc w:val="both"/>
        <w:rPr>
          <w:rFonts w:ascii="Times New Roman" w:hAnsi="Times New Roman" w:cs="Times New Roman" w:eastAsia="Times New Roman"/>
          <w:i/>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При этом в свободных строках </w:t>
      </w:r>
      <w:r>
        <w:rPr>
          <w:rFonts w:ascii="Times New Roman" w:hAnsi="Times New Roman" w:cs="Times New Roman" w:eastAsia="Times New Roman"/>
          <w:b/>
          <w:color w:val="auto"/>
          <w:spacing w:val="0"/>
          <w:position w:val="0"/>
          <w:sz w:val="20"/>
          <w:shd w:fill="auto" w:val="clear"/>
        </w:rPr>
        <w:t xml:space="preserve">по графе 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строки 6.2</w:t>
      </w:r>
      <w:r>
        <w:rPr>
          <w:rFonts w:ascii="Times New Roman" w:hAnsi="Times New Roman" w:cs="Times New Roman" w:eastAsia="Times New Roman"/>
          <w:color w:val="auto"/>
          <w:spacing w:val="0"/>
          <w:position w:val="0"/>
          <w:sz w:val="20"/>
          <w:shd w:fill="auto" w:val="clear"/>
        </w:rPr>
        <w:t xml:space="preserve"> укажите подробное наименование каждого осуществляемого Вами  вида экономической деятельности, по которому была получена выручка от реализации товаров (работ, услуг) в 2015 году, а </w:t>
      </w:r>
      <w:r>
        <w:rPr>
          <w:rFonts w:ascii="Times New Roman" w:hAnsi="Times New Roman" w:cs="Times New Roman" w:eastAsia="Times New Roman"/>
          <w:b/>
          <w:color w:val="auto"/>
          <w:spacing w:val="0"/>
          <w:position w:val="0"/>
          <w:sz w:val="20"/>
          <w:shd w:fill="auto" w:val="clear"/>
        </w:rPr>
        <w:t xml:space="preserve">в графе 3</w:t>
      </w:r>
      <w:r>
        <w:rPr>
          <w:rFonts w:ascii="Times New Roman" w:hAnsi="Times New Roman" w:cs="Times New Roman" w:eastAsia="Times New Roman"/>
          <w:color w:val="auto"/>
          <w:spacing w:val="0"/>
          <w:position w:val="0"/>
          <w:sz w:val="20"/>
          <w:shd w:fill="auto" w:val="clear"/>
        </w:rPr>
        <w:t xml:space="preserve"> приведите код вида экономической деятельности в соответствии с Общероссийским  классификатором видов экономической деятельности (ОКВЭД) ОК 029-2007 (КДЕС Ред.1.1)</w:t>
      </w:r>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перечень видов экономической деятельности для заполнения строки 6.2. размещен на сайте Росстата  </w:t>
      </w:r>
      <w:hyperlink xmlns:r="http://schemas.openxmlformats.org/officeDocument/2006/relationships" r:id="docRId2">
        <w:r>
          <w:rPr>
            <w:rFonts w:ascii="Times New Roman" w:hAnsi="Times New Roman" w:cs="Times New Roman" w:eastAsia="Times New Roman"/>
            <w:i/>
            <w:color w:val="0000FF"/>
            <w:spacing w:val="0"/>
            <w:position w:val="0"/>
            <w:sz w:val="20"/>
            <w:u w:val="single"/>
            <w:shd w:fill="auto" w:val="clear"/>
          </w:rPr>
          <w:t xml:space="preserve">http://www.gks.ru/free_doc/new_site/business/prom/splosh.html</w:t>
        </w:r>
      </w:hyperlink>
      <w:r>
        <w:rPr>
          <w:rFonts w:ascii="Times New Roman" w:hAnsi="Times New Roman" w:cs="Times New Roman" w:eastAsia="Times New Roman"/>
          <w:i/>
          <w:color w:val="auto"/>
          <w:spacing w:val="0"/>
          <w:position w:val="0"/>
          <w:sz w:val="20"/>
          <w:u w:val="single"/>
          <w:shd w:fill="auto" w:val="clear"/>
        </w:rPr>
        <w:t xml:space="preserve">.)</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графе 4 строки 6.2</w:t>
      </w:r>
      <w:r>
        <w:rPr>
          <w:rFonts w:ascii="Times New Roman" w:hAnsi="Times New Roman" w:cs="Times New Roman" w:eastAsia="Times New Roman"/>
          <w:color w:val="auto"/>
          <w:spacing w:val="0"/>
          <w:position w:val="0"/>
          <w:sz w:val="20"/>
          <w:shd w:fill="auto" w:val="clear"/>
        </w:rPr>
        <w:t xml:space="preserve"> приведите данные об объеме выручки от реализации товаров (работ, услуг) за 2015 год.</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 заполнении </w:t>
      </w:r>
      <w:r>
        <w:rPr>
          <w:rFonts w:ascii="Times New Roman" w:hAnsi="Times New Roman" w:cs="Times New Roman" w:eastAsia="Times New Roman"/>
          <w:b/>
          <w:i/>
          <w:color w:val="auto"/>
          <w:spacing w:val="0"/>
          <w:position w:val="0"/>
          <w:sz w:val="20"/>
          <w:shd w:fill="auto" w:val="clear"/>
        </w:rPr>
        <w:t xml:space="preserve">строки </w:t>
      </w: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b/>
          <w:i/>
          <w:color w:val="auto"/>
          <w:spacing w:val="0"/>
          <w:position w:val="0"/>
          <w:sz w:val="20"/>
          <w:shd w:fill="auto" w:val="clear"/>
        </w:rPr>
        <w:t xml:space="preserve">.2</w:t>
      </w:r>
      <w:r>
        <w:rPr>
          <w:rFonts w:ascii="Times New Roman" w:hAnsi="Times New Roman" w:cs="Times New Roman" w:eastAsia="Times New Roman"/>
          <w:i/>
          <w:color w:val="auto"/>
          <w:spacing w:val="0"/>
          <w:position w:val="0"/>
          <w:sz w:val="20"/>
          <w:shd w:fill="auto" w:val="clear"/>
        </w:rPr>
        <w:t xml:space="preserve"> следует учесть нижеследующее.</w:t>
        <w:tab/>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Деятельность по продаже товаров, приобретенных ранее в целях перепродажи населению, относится к розничной торговле,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 к оптовой торговле.</w:t>
      </w:r>
    </w:p>
    <w:p>
      <w:pPr>
        <w:spacing w:before="12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наименование продаваемых товаров с добавлением слов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магазине (павильоне, отделе)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 каждой группы товаров.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Например, в специально отведенных полях формы  </w:t>
      </w:r>
      <w:r>
        <w:rPr>
          <w:rFonts w:ascii="Times New Roman" w:hAnsi="Times New Roman" w:cs="Times New Roman" w:eastAsia="Times New Roman"/>
          <w:b/>
          <w:color w:val="auto"/>
          <w:spacing w:val="0"/>
          <w:position w:val="0"/>
          <w:sz w:val="20"/>
          <w:shd w:fill="auto" w:val="clear"/>
        </w:rPr>
        <w:t xml:space="preserve">(графа 1 строки 6.2)</w:t>
      </w:r>
      <w:r>
        <w:rPr>
          <w:rFonts w:ascii="Times New Roman" w:hAnsi="Times New Roman" w:cs="Times New Roman" w:eastAsia="Times New Roman"/>
          <w:color w:val="auto"/>
          <w:spacing w:val="0"/>
          <w:position w:val="0"/>
          <w:sz w:val="20"/>
          <w:shd w:fill="auto" w:val="clear"/>
        </w:rPr>
        <w:t xml:space="preserve"> должны быть записи следующего типа: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одеждой в магазине (павильоне, отделе и т.д.)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6.2</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«52.42»), «</w:t>
      </w:r>
      <w:r>
        <w:rPr>
          <w:rFonts w:ascii="Times New Roman" w:hAnsi="Times New Roman" w:cs="Times New Roman" w:eastAsia="Times New Roman"/>
          <w:color w:val="auto"/>
          <w:spacing w:val="0"/>
          <w:position w:val="0"/>
          <w:sz w:val="20"/>
          <w:shd w:fill="auto" w:val="clear"/>
        </w:rPr>
        <w:t xml:space="preserve">розничная торговля обувью и изделиями из кожи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(«52.43»), «</w:t>
      </w:r>
      <w:r>
        <w:rPr>
          <w:rFonts w:ascii="Times New Roman" w:hAnsi="Times New Roman" w:cs="Times New Roman" w:eastAsia="Times New Roman"/>
          <w:color w:val="auto"/>
          <w:spacing w:val="0"/>
          <w:position w:val="0"/>
          <w:sz w:val="20"/>
          <w:shd w:fill="auto" w:val="clear"/>
        </w:rPr>
        <w:t xml:space="preserve">торговля розничная мясом и мясом птицы, включая субпродукты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(«52.22.1»), «</w:t>
      </w:r>
      <w:r>
        <w:rPr>
          <w:rFonts w:ascii="Times New Roman" w:hAnsi="Times New Roman" w:cs="Times New Roman" w:eastAsia="Times New Roman"/>
          <w:color w:val="auto"/>
          <w:spacing w:val="0"/>
          <w:position w:val="0"/>
          <w:sz w:val="20"/>
          <w:shd w:fill="auto" w:val="clear"/>
        </w:rPr>
        <w:t xml:space="preserve">розничная торговля косметическими и парфюмерными товарами в магазине (павильоне, отделе и т.д.)</w:t>
      </w:r>
      <w:r>
        <w:rPr>
          <w:rFonts w:ascii="Times New Roman" w:hAnsi="Times New Roman" w:cs="Times New Roman" w:eastAsia="Times New Roman"/>
          <w:color w:val="auto"/>
          <w:spacing w:val="0"/>
          <w:position w:val="0"/>
          <w:sz w:val="20"/>
          <w:shd w:fill="auto" w:val="clear"/>
        </w:rPr>
        <w:t xml:space="preserve">» («52.33») </w:t>
      </w:r>
      <w:r>
        <w:rPr>
          <w:rFonts w:ascii="Times New Roman" w:hAnsi="Times New Roman" w:cs="Times New Roman" w:eastAsia="Times New Roman"/>
          <w:color w:val="auto"/>
          <w:spacing w:val="0"/>
          <w:position w:val="0"/>
          <w:sz w:val="20"/>
          <w:shd w:fill="auto" w:val="clear"/>
        </w:rPr>
        <w:t xml:space="preserve">и т.д..</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торговли широким ассортиментом товаров в неспециализированном магазине указывается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в неспециализированных магазинах преимущественно пищевыми продуктами, включая напитки, и табачными изделиями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6.2</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«52.11») </w:t>
      </w:r>
      <w:r>
        <w:rPr>
          <w:rFonts w:ascii="Times New Roman" w:hAnsi="Times New Roman" w:cs="Times New Roman" w:eastAsia="Times New Roman"/>
          <w:color w:val="auto"/>
          <w:spacing w:val="0"/>
          <w:position w:val="0"/>
          <w:sz w:val="20"/>
          <w:shd w:fill="auto" w:val="clear"/>
        </w:rPr>
        <w:t xml:space="preserve">или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прочая розничная торговля в неспециализированных магазинах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6.2</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«52.12»).</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продаже товаров вне магазинов  указываются: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почтовая (посылочная)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6.2</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«52.61.1»), «</w:t>
      </w:r>
      <w:r>
        <w:rPr>
          <w:rFonts w:ascii="Times New Roman" w:hAnsi="Times New Roman" w:cs="Times New Roman" w:eastAsia="Times New Roman"/>
          <w:color w:val="auto"/>
          <w:spacing w:val="0"/>
          <w:position w:val="0"/>
          <w:sz w:val="20"/>
          <w:shd w:fill="auto" w:val="clear"/>
        </w:rPr>
        <w:t xml:space="preserve">розничная торговля, осуществляемая непосредственно при помощи телевидения, радио, телефона и Интернет</w:t>
      </w:r>
      <w:r>
        <w:rPr>
          <w:rFonts w:ascii="Times New Roman" w:hAnsi="Times New Roman" w:cs="Times New Roman" w:eastAsia="Times New Roman"/>
          <w:color w:val="auto"/>
          <w:spacing w:val="0"/>
          <w:position w:val="0"/>
          <w:sz w:val="20"/>
          <w:shd w:fill="auto" w:val="clear"/>
        </w:rPr>
        <w:t xml:space="preserve">» («52.61.2»), «</w:t>
      </w:r>
      <w:r>
        <w:rPr>
          <w:rFonts w:ascii="Times New Roman" w:hAnsi="Times New Roman" w:cs="Times New Roman" w:eastAsia="Times New Roman"/>
          <w:color w:val="auto"/>
          <w:spacing w:val="0"/>
          <w:position w:val="0"/>
          <w:sz w:val="20"/>
          <w:shd w:fill="auto" w:val="clear"/>
        </w:rPr>
        <w:t xml:space="preserve">розничная торговля в палатках и на рынках</w:t>
      </w:r>
      <w:r>
        <w:rPr>
          <w:rFonts w:ascii="Times New Roman" w:hAnsi="Times New Roman" w:cs="Times New Roman" w:eastAsia="Times New Roman"/>
          <w:color w:val="auto"/>
          <w:spacing w:val="0"/>
          <w:position w:val="0"/>
          <w:sz w:val="20"/>
          <w:shd w:fill="auto" w:val="clear"/>
        </w:rPr>
        <w:t xml:space="preserve">» («52.62»).</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продажи товаров как в магазинах (павильонах, отделе и т.п.), так и через Интернет, указываются два кода по ОКВЭД. Например,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одеждой в магазине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графу 3 строки 29 вписать код ОКВЭД – </w:t>
      </w:r>
      <w:r>
        <w:rPr>
          <w:rFonts w:ascii="Times New Roman" w:hAnsi="Times New Roman" w:cs="Times New Roman" w:eastAsia="Times New Roman"/>
          <w:color w:val="auto"/>
          <w:spacing w:val="0"/>
          <w:position w:val="0"/>
          <w:sz w:val="20"/>
          <w:shd w:fill="auto" w:val="clear"/>
        </w:rPr>
        <w:t xml:space="preserve">«52.42») </w:t>
      </w:r>
      <w:r>
        <w:rPr>
          <w:rFonts w:ascii="Times New Roman" w:hAnsi="Times New Roman" w:cs="Times New Roman" w:eastAsia="Times New Roman"/>
          <w:color w:val="auto"/>
          <w:spacing w:val="0"/>
          <w:position w:val="0"/>
          <w:sz w:val="20"/>
          <w:shd w:fill="auto" w:val="clear"/>
        </w:rPr>
        <w:t xml:space="preserve">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осуществляемая при помощи Интернет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графу 3 строки 29 вписать код по ОКВЭД – </w:t>
      </w:r>
      <w:r>
        <w:rPr>
          <w:rFonts w:ascii="Times New Roman" w:hAnsi="Times New Roman" w:cs="Times New Roman" w:eastAsia="Times New Roman"/>
          <w:color w:val="auto"/>
          <w:spacing w:val="0"/>
          <w:position w:val="0"/>
          <w:sz w:val="20"/>
          <w:shd w:fill="auto" w:val="clear"/>
        </w:rPr>
        <w:t xml:space="preserve">«52.61.2»).</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продаже  бывших в употреблении товаров указываются: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 предметами антиквариата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w:t>
      </w:r>
      <w:r>
        <w:rPr>
          <w:rFonts w:ascii="Times New Roman" w:hAnsi="Times New Roman" w:cs="Times New Roman" w:eastAsia="Times New Roman"/>
          <w:b/>
          <w:color w:val="auto"/>
          <w:spacing w:val="0"/>
          <w:position w:val="0"/>
          <w:sz w:val="20"/>
          <w:shd w:fill="auto" w:val="clear"/>
        </w:rPr>
        <w:t xml:space="preserve">графу 3 строки 6.2</w:t>
      </w:r>
      <w:r>
        <w:rPr>
          <w:rFonts w:ascii="Times New Roman" w:hAnsi="Times New Roman" w:cs="Times New Roman" w:eastAsia="Times New Roman"/>
          <w:color w:val="auto"/>
          <w:spacing w:val="0"/>
          <w:position w:val="0"/>
          <w:sz w:val="20"/>
          <w:shd w:fill="auto" w:val="clear"/>
        </w:rPr>
        <w:t xml:space="preserve"> вписать код по ОКВЭД  - </w:t>
      </w:r>
      <w:r>
        <w:rPr>
          <w:rFonts w:ascii="Times New Roman" w:hAnsi="Times New Roman" w:cs="Times New Roman" w:eastAsia="Times New Roman"/>
          <w:color w:val="auto"/>
          <w:spacing w:val="0"/>
          <w:position w:val="0"/>
          <w:sz w:val="20"/>
          <w:shd w:fill="auto" w:val="clear"/>
        </w:rPr>
        <w:t xml:space="preserve">«52.50.1»), «</w:t>
      </w:r>
      <w:r>
        <w:rPr>
          <w:rFonts w:ascii="Times New Roman" w:hAnsi="Times New Roman" w:cs="Times New Roman" w:eastAsia="Times New Roman"/>
          <w:color w:val="auto"/>
          <w:spacing w:val="0"/>
          <w:position w:val="0"/>
          <w:sz w:val="20"/>
          <w:shd w:fill="auto" w:val="clear"/>
        </w:rPr>
        <w:t xml:space="preserve">розничная торговля букинистическими книгами</w:t>
      </w:r>
      <w:r>
        <w:rPr>
          <w:rFonts w:ascii="Times New Roman" w:hAnsi="Times New Roman" w:cs="Times New Roman" w:eastAsia="Times New Roman"/>
          <w:color w:val="auto"/>
          <w:spacing w:val="0"/>
          <w:position w:val="0"/>
          <w:sz w:val="20"/>
          <w:shd w:fill="auto" w:val="clear"/>
        </w:rPr>
        <w:t xml:space="preserve">» («52.50.2»), «</w:t>
      </w:r>
      <w:r>
        <w:rPr>
          <w:rFonts w:ascii="Times New Roman" w:hAnsi="Times New Roman" w:cs="Times New Roman" w:eastAsia="Times New Roman"/>
          <w:color w:val="auto"/>
          <w:spacing w:val="0"/>
          <w:position w:val="0"/>
          <w:sz w:val="20"/>
          <w:shd w:fill="auto" w:val="clear"/>
        </w:rPr>
        <w:t xml:space="preserve">розничная торговля прочими бывшими в употреблении  товарами</w:t>
      </w:r>
      <w:r>
        <w:rPr>
          <w:rFonts w:ascii="Times New Roman" w:hAnsi="Times New Roman" w:cs="Times New Roman" w:eastAsia="Times New Roman"/>
          <w:color w:val="auto"/>
          <w:spacing w:val="0"/>
          <w:position w:val="0"/>
          <w:sz w:val="20"/>
          <w:shd w:fill="auto" w:val="clear"/>
        </w:rPr>
        <w:t xml:space="preserve">» («52.50.3»).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Вы осуществляете продажу населению товаров собственного производства через собственную торговую сеть или арендованные торговые объекты, то выручка от продажи этих товаров относится к тому виду деятельности, в результате которого  они были произведены. Например, если Вы производите колбасу, сосиски, сардельки и другую аналогичную продукцию  и реализуете ее через собственные магазины, палатки, то в графу 1 строки 6.2. вписываете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производство продуктов из мяса и мяса птицы</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графе 3 строки 6.2. вписываете код 15.13). Вид деятельности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этом случае не указывается. Если Вы также осуществляете продажу населению товаров несобственного производства и объем выручки от их реализации существенный, то необходимо дополнительно указывать вид деятельности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розничная торговля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например, розничная торговля мясом).</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Следует обратить внимание, что при осуществлении турагентской деятельности (деятельность по продвижению и реализации (продаже населению) туристского продукта, осуществляемая </w:t>
      </w:r>
      <w:r>
        <w:rPr>
          <w:rFonts w:ascii="Times New Roman" w:hAnsi="Times New Roman" w:cs="Times New Roman" w:eastAsia="Times New Roman"/>
          <w:b/>
          <w:color w:val="auto"/>
          <w:spacing w:val="0"/>
          <w:position w:val="0"/>
          <w:sz w:val="20"/>
          <w:shd w:fill="auto" w:val="clear"/>
        </w:rPr>
        <w:t xml:space="preserve">юридическим лицом или индивидуальным предпринимателем</w:t>
      </w:r>
      <w:r>
        <w:rPr>
          <w:rFonts w:ascii="Times New Roman" w:hAnsi="Times New Roman" w:cs="Times New Roman" w:eastAsia="Times New Roman"/>
          <w:color w:val="auto"/>
          <w:spacing w:val="0"/>
          <w:position w:val="0"/>
          <w:sz w:val="20"/>
          <w:shd w:fill="auto" w:val="clear"/>
        </w:rPr>
        <w:t xml:space="preserve">) в </w:t>
      </w:r>
      <w:r>
        <w:rPr>
          <w:rFonts w:ascii="Times New Roman" w:hAnsi="Times New Roman" w:cs="Times New Roman" w:eastAsia="Times New Roman"/>
          <w:b/>
          <w:color w:val="auto"/>
          <w:spacing w:val="0"/>
          <w:position w:val="0"/>
          <w:sz w:val="20"/>
          <w:shd w:fill="auto" w:val="clear"/>
        </w:rPr>
        <w:t xml:space="preserve">графе 4</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строкам 6.1</w:t>
      </w:r>
      <w:r>
        <w:rPr>
          <w:rFonts w:ascii="Times New Roman" w:hAnsi="Times New Roman" w:cs="Times New Roman" w:eastAsia="Times New Roman"/>
          <w:color w:val="auto"/>
          <w:spacing w:val="0"/>
          <w:position w:val="0"/>
          <w:sz w:val="20"/>
          <w:shd w:fill="auto" w:val="clear"/>
        </w:rPr>
        <w:t xml:space="preserve"> и </w:t>
      </w:r>
      <w:r>
        <w:rPr>
          <w:rFonts w:ascii="Times New Roman" w:hAnsi="Times New Roman" w:cs="Times New Roman" w:eastAsia="Times New Roman"/>
          <w:b/>
          <w:color w:val="auto"/>
          <w:spacing w:val="0"/>
          <w:position w:val="0"/>
          <w:sz w:val="20"/>
          <w:shd w:fill="auto" w:val="clear"/>
        </w:rPr>
        <w:t xml:space="preserve">6.2</w:t>
      </w:r>
      <w:r>
        <w:rPr>
          <w:rFonts w:ascii="Times New Roman" w:hAnsi="Times New Roman" w:cs="Times New Roman" w:eastAsia="Times New Roman"/>
          <w:color w:val="auto"/>
          <w:spacing w:val="0"/>
          <w:position w:val="0"/>
          <w:sz w:val="20"/>
          <w:shd w:fill="auto" w:val="clear"/>
        </w:rPr>
        <w:t xml:space="preserve"> отражается либо размер комиссионного (агентского) вознаграждения, либо разница между продажной и покупной стоимостью туристского продукта. Турагент не занимается формированием туристского продукта, а только производит продвижение и реализацию туристского продукта, сформированного туроператором. </w:t>
      </w:r>
    </w:p>
    <w:p>
      <w:pPr>
        <w:spacing w:before="0" w:after="100" w:line="240"/>
        <w:ind w:right="0" w:left="0" w:firstLine="53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Сумма значений по показателю выручки от реализации товаров (работ, услуг) по </w:t>
      </w:r>
      <w:r>
        <w:rPr>
          <w:rFonts w:ascii="Times New Roman" w:hAnsi="Times New Roman" w:cs="Times New Roman" w:eastAsia="Times New Roman"/>
          <w:b/>
          <w:color w:val="auto"/>
          <w:spacing w:val="0"/>
          <w:position w:val="0"/>
          <w:sz w:val="20"/>
          <w:shd w:fill="auto" w:val="clear"/>
        </w:rPr>
        <w:t xml:space="preserve">графе 4 по свободным строкам, начиная со строки 6.2,</w:t>
      </w:r>
      <w:r>
        <w:rPr>
          <w:rFonts w:ascii="Times New Roman" w:hAnsi="Times New Roman" w:cs="Times New Roman" w:eastAsia="Times New Roman"/>
          <w:color w:val="auto"/>
          <w:spacing w:val="0"/>
          <w:position w:val="0"/>
          <w:sz w:val="20"/>
          <w:shd w:fill="auto" w:val="clear"/>
        </w:rPr>
        <w:t xml:space="preserve"> должна быть равна значению выручки от реализации товаров (работ, услуг) из </w:t>
      </w:r>
      <w:r>
        <w:rPr>
          <w:rFonts w:ascii="Times New Roman" w:hAnsi="Times New Roman" w:cs="Times New Roman" w:eastAsia="Times New Roman"/>
          <w:b/>
          <w:color w:val="auto"/>
          <w:spacing w:val="0"/>
          <w:position w:val="0"/>
          <w:sz w:val="20"/>
          <w:shd w:fill="auto" w:val="clear"/>
        </w:rPr>
        <w:t xml:space="preserve">графы 4</w:t>
      </w:r>
      <w:r>
        <w:rPr>
          <w:rFonts w:ascii="Times New Roman" w:hAnsi="Times New Roman" w:cs="Times New Roman" w:eastAsia="Times New Roman"/>
          <w:color w:val="auto"/>
          <w:spacing w:val="0"/>
          <w:position w:val="0"/>
          <w:sz w:val="20"/>
          <w:shd w:fill="auto" w:val="clear"/>
        </w:rPr>
        <w:t xml:space="preserve"> по </w:t>
      </w:r>
      <w:r>
        <w:rPr>
          <w:rFonts w:ascii="Times New Roman" w:hAnsi="Times New Roman" w:cs="Times New Roman" w:eastAsia="Times New Roman"/>
          <w:b/>
          <w:color w:val="auto"/>
          <w:spacing w:val="0"/>
          <w:position w:val="0"/>
          <w:sz w:val="20"/>
          <w:shd w:fill="auto" w:val="clear"/>
        </w:rPr>
        <w:t xml:space="preserve">строке 6.1. </w:t>
      </w:r>
      <w:r>
        <w:rPr>
          <w:rFonts w:ascii="Times New Roman" w:hAnsi="Times New Roman" w:cs="Times New Roman" w:eastAsia="Times New Roman"/>
          <w:color w:val="auto"/>
          <w:spacing w:val="0"/>
          <w:position w:val="0"/>
          <w:sz w:val="20"/>
          <w:shd w:fill="auto" w:val="clear"/>
        </w:rPr>
        <w:t xml:space="preserve">В случае если свободного пространства для заполнения вопроса </w:t>
      </w: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 в бланке оказалось недостаточно, необходимо заполнить сведения об объемах выручки и видах экономической деятельности на отдельном листе, придерживаясь структуры вопроса </w:t>
      </w: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 и предоставить его вместе с заполненным бланком в органы статистики.</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w:t>
      </w:r>
      <w:r>
        <w:rPr>
          <w:rFonts w:ascii="Times New Roman" w:hAnsi="Times New Roman" w:cs="Times New Roman" w:eastAsia="Times New Roman"/>
          <w:b/>
          <w:color w:val="auto"/>
          <w:spacing w:val="0"/>
          <w:position w:val="0"/>
          <w:sz w:val="20"/>
          <w:shd w:fill="auto" w:val="clear"/>
        </w:rPr>
        <w:t xml:space="preserve"> вопросе 7 </w:t>
      </w:r>
      <w:r>
        <w:rPr>
          <w:rFonts w:ascii="Times New Roman" w:hAnsi="Times New Roman" w:cs="Times New Roman" w:eastAsia="Times New Roman"/>
          <w:color w:val="auto"/>
          <w:spacing w:val="0"/>
          <w:position w:val="0"/>
          <w:sz w:val="20"/>
          <w:shd w:fill="auto" w:val="clear"/>
        </w:rPr>
        <w:t xml:space="preserve">отметьте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7.1</w:t>
      </w:r>
      <w:r>
        <w:rPr>
          <w:rFonts w:ascii="Times New Roman" w:hAnsi="Times New Roman" w:cs="Times New Roman" w:eastAsia="Times New Roman"/>
          <w:color w:val="auto"/>
          <w:spacing w:val="0"/>
          <w:position w:val="0"/>
          <w:sz w:val="20"/>
          <w:shd w:fill="auto" w:val="clear"/>
        </w:rPr>
        <w:t xml:space="preserve">), если на конец 2015 года Вы имели </w:t>
      </w:r>
      <w:r>
        <w:rPr>
          <w:rFonts w:ascii="Times New Roman" w:hAnsi="Times New Roman" w:cs="Times New Roman" w:eastAsia="Times New Roman"/>
          <w:color w:val="auto"/>
          <w:spacing w:val="0"/>
          <w:position w:val="0"/>
          <w:sz w:val="20"/>
          <w:u w:val="single"/>
          <w:shd w:fill="auto" w:val="clear"/>
        </w:rPr>
        <w:t xml:space="preserve">собственные</w:t>
      </w:r>
      <w:r>
        <w:rPr>
          <w:rFonts w:ascii="Times New Roman" w:hAnsi="Times New Roman" w:cs="Times New Roman" w:eastAsia="Times New Roman"/>
          <w:color w:val="auto"/>
          <w:spacing w:val="0"/>
          <w:position w:val="0"/>
          <w:sz w:val="20"/>
          <w:shd w:fill="auto" w:val="clear"/>
        </w:rPr>
        <w:t xml:space="preserve"> основные фонды (основные средства), используемые для предпринимательской деятельности (объекты, принадлежащие Вам и (или) членам Вашей семьи, используемые полностью или частично в предпринимательской деятельности). </w:t>
      </w:r>
      <w:r>
        <w:rPr>
          <w:rFonts w:ascii="Times New Roman" w:hAnsi="Times New Roman" w:cs="Times New Roman" w:eastAsia="Times New Roman"/>
          <w:i/>
          <w:color w:val="auto"/>
          <w:spacing w:val="0"/>
          <w:position w:val="0"/>
          <w:sz w:val="20"/>
          <w:shd w:fill="auto" w:val="clear"/>
        </w:rPr>
        <w:t xml:space="preserve">Объекты, взятые в аренду не учитываются</w:t>
      </w:r>
      <w:r>
        <w:rPr>
          <w:rFonts w:ascii="Times New Roman" w:hAnsi="Times New Roman" w:cs="Times New Roman" w:eastAsia="Times New Roman"/>
          <w:color w:val="auto"/>
          <w:spacing w:val="0"/>
          <w:position w:val="0"/>
          <w:sz w:val="20"/>
          <w:shd w:fill="auto" w:val="clear"/>
        </w:rPr>
        <w:t xml:space="preserve">.</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отрицательного ответа на </w:t>
      </w:r>
      <w:r>
        <w:rPr>
          <w:rFonts w:ascii="Times New Roman" w:hAnsi="Times New Roman" w:cs="Times New Roman" w:eastAsia="Times New Roman"/>
          <w:b/>
          <w:color w:val="auto"/>
          <w:spacing w:val="0"/>
          <w:position w:val="0"/>
          <w:sz w:val="20"/>
          <w:shd w:fill="auto" w:val="clear"/>
        </w:rPr>
        <w:t xml:space="preserve">вопрос 7</w:t>
      </w:r>
      <w:r>
        <w:rPr>
          <w:rFonts w:ascii="Times New Roman" w:hAnsi="Times New Roman" w:cs="Times New Roman" w:eastAsia="Times New Roman"/>
          <w:color w:val="auto"/>
          <w:spacing w:val="0"/>
          <w:position w:val="0"/>
          <w:sz w:val="20"/>
          <w:shd w:fill="auto" w:val="clear"/>
        </w:rPr>
        <w:t xml:space="preserve">, отметьте знаком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строка 7.2</w:t>
      </w:r>
      <w:r>
        <w:rPr>
          <w:rFonts w:ascii="Times New Roman" w:hAnsi="Times New Roman" w:cs="Times New Roman" w:eastAsia="Times New Roman"/>
          <w:color w:val="auto"/>
          <w:spacing w:val="0"/>
          <w:position w:val="0"/>
          <w:sz w:val="20"/>
          <w:shd w:fill="auto" w:val="clear"/>
        </w:rPr>
        <w:t xml:space="preserve">).</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Если в </w:t>
      </w:r>
      <w:r>
        <w:rPr>
          <w:rFonts w:ascii="Times New Roman" w:hAnsi="Times New Roman" w:cs="Times New Roman" w:eastAsia="Times New Roman"/>
          <w:b/>
          <w:color w:val="auto"/>
          <w:spacing w:val="0"/>
          <w:position w:val="0"/>
          <w:sz w:val="20"/>
          <w:shd w:fill="auto" w:val="clear"/>
        </w:rPr>
        <w:t xml:space="preserve">вопросе 7</w:t>
      </w:r>
      <w:r>
        <w:rPr>
          <w:rFonts w:ascii="Times New Roman" w:hAnsi="Times New Roman" w:cs="Times New Roman" w:eastAsia="Times New Roman"/>
          <w:color w:val="auto"/>
          <w:spacing w:val="0"/>
          <w:position w:val="0"/>
          <w:sz w:val="20"/>
          <w:shd w:fill="auto" w:val="clear"/>
        </w:rPr>
        <w:t xml:space="preserve"> был выбран ответ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да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то в </w:t>
      </w:r>
      <w:r>
        <w:rPr>
          <w:rFonts w:ascii="Times New Roman" w:hAnsi="Times New Roman" w:cs="Times New Roman" w:eastAsia="Times New Roman"/>
          <w:b/>
          <w:color w:val="auto"/>
          <w:spacing w:val="0"/>
          <w:position w:val="0"/>
          <w:sz w:val="20"/>
          <w:shd w:fill="auto" w:val="clear"/>
        </w:rPr>
        <w:t xml:space="preserve">строке 7.3</w:t>
      </w:r>
      <w:r>
        <w:rPr>
          <w:rFonts w:ascii="Times New Roman" w:hAnsi="Times New Roman" w:cs="Times New Roman" w:eastAsia="Times New Roman"/>
          <w:color w:val="auto"/>
          <w:spacing w:val="0"/>
          <w:position w:val="0"/>
          <w:sz w:val="20"/>
          <w:shd w:fill="auto" w:val="clear"/>
        </w:rPr>
        <w:t xml:space="preserve"> укажите полную учетную стоимость собственных основных фондов (основных средств) на конец 2015 года.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Под полной учетной стоимостью</w:t>
      </w:r>
      <w:r>
        <w:rPr>
          <w:rFonts w:ascii="Times New Roman" w:hAnsi="Times New Roman" w:cs="Times New Roman" w:eastAsia="Times New Roman"/>
          <w:color w:val="auto"/>
          <w:spacing w:val="0"/>
          <w:position w:val="0"/>
          <w:sz w:val="20"/>
          <w:shd w:fill="auto" w:val="clear"/>
        </w:rPr>
        <w:t xml:space="preserve"> основных фондов (основных средств) понимается их первоначальная (балансовая) стоимость (или стоимость приобретения), с учетом ее изменения в результате переоценки, достройки, расширения, модернизации, дооборудования, реконструкции, частичной ликвидации, выбытия.</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Основные фонды (основные средства) – это нефинансовые экономические активы (часть имущества), которую Вы используете в Вашем бизнесе неоднократно или постоянно в течение длительного времени (более 12 месяцев).</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основным фондам (основным средствам) </w:t>
      </w:r>
      <w:r>
        <w:rPr>
          <w:rFonts w:ascii="Times New Roman" w:hAnsi="Times New Roman" w:cs="Times New Roman" w:eastAsia="Times New Roman"/>
          <w:i/>
          <w:color w:val="auto"/>
          <w:spacing w:val="0"/>
          <w:position w:val="0"/>
          <w:sz w:val="20"/>
          <w:u w:val="single"/>
          <w:shd w:fill="auto" w:val="clear"/>
        </w:rPr>
        <w:t xml:space="preserve">относятся</w:t>
      </w:r>
      <w:r>
        <w:rPr>
          <w:rFonts w:ascii="Times New Roman" w:hAnsi="Times New Roman" w:cs="Times New Roman" w:eastAsia="Times New Roman"/>
          <w:color w:val="auto"/>
          <w:spacing w:val="0"/>
          <w:position w:val="0"/>
          <w:sz w:val="20"/>
          <w:shd w:fill="auto" w:val="clear"/>
        </w:rPr>
        <w:t xml:space="preserve"> объекты, для которых одновременно выполняются следующие условия: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 предназначен для использования в производстве продукции, при выполнении работ или оказании услуг, для управленческих нужд Вашего бизнеса либо для предоставления другим организациям и предпринимателям за плату во временное владение и (или) во временное пользование;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 предназначен для использования в течение длительного времени, то есть срока продолжительностью свыше 12 месяцев или операционного цикла, если он превышает 12 месяцев;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 не предполагаете последующую перепродажу данного объекта;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 способен приносить Вашему бизнесу экономические выгоды (доход) в будущем.</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основным фондам (средствам) </w:t>
      </w:r>
      <w:r>
        <w:rPr>
          <w:rFonts w:ascii="Times New Roman" w:hAnsi="Times New Roman" w:cs="Times New Roman" w:eastAsia="Times New Roman"/>
          <w:i/>
          <w:color w:val="auto"/>
          <w:spacing w:val="0"/>
          <w:position w:val="0"/>
          <w:sz w:val="20"/>
          <w:u w:val="single"/>
          <w:shd w:fill="auto" w:val="clear"/>
        </w:rPr>
        <w:t xml:space="preserve">относятся</w:t>
      </w:r>
      <w:r>
        <w:rPr>
          <w:rFonts w:ascii="Times New Roman" w:hAnsi="Times New Roman" w:cs="Times New Roman" w:eastAsia="Times New Roman"/>
          <w:color w:val="auto"/>
          <w:spacing w:val="0"/>
          <w:position w:val="0"/>
          <w:sz w:val="20"/>
          <w:shd w:fill="auto" w:val="clear"/>
        </w:rPr>
        <w:t xml:space="preserve">: здания, сооружения, машины и оборудование, транспортные средства, инвентарь производственный, хозяйственный, рабочий, продуктивный и племенной скот, служебные собаки, многолетние насаждения, библиотечный фонд, накопленные вложения на коренное улучшение земель, а также исследования и разработки; разведка недр и оценка запасов полезных ископаемых, включая произведенные нематериальные поисковые активы; 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базы данных; оригиналы произведений развлекательного жанра, литературы и искусства; прочие объекты интеллектуальной собственности.</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Не учитываются</w:t>
      </w:r>
      <w:r>
        <w:rPr>
          <w:rFonts w:ascii="Times New Roman" w:hAnsi="Times New Roman" w:cs="Times New Roman" w:eastAsia="Times New Roman"/>
          <w:color w:val="auto"/>
          <w:spacing w:val="0"/>
          <w:position w:val="0"/>
          <w:sz w:val="20"/>
          <w:shd w:fill="auto" w:val="clear"/>
        </w:rPr>
        <w:t xml:space="preserve"> в качестве</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основных фондов (основных средств):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взятые в аренду основные фонды (средства) и принадлежащие другим предпринимателям или организациям;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предметы, служащие 1 год и менее, независимо от их стоимости;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предметы стоимостью ниже лимита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относящегося к основным фондам независимо от их стоимости);</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объекты единовременного  использования (например, скот, выращиваемый только на мясо);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молодняк животных и животные на откорме, птица, кролики, пушные звери, семьи пчел;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машины и оборудование, другие аналогичные предметы, являющиеся Вашей собственной продукцией или приобретенные Вами, не предназначенные  для собственного использования и подлежащие продаже;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жилые здания, части зданий (помещения), транспортные средства и т.д., если они совсем не используются Вами в Вашей предпринимательской деятельности;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земельные участки и другие объекты природопользования.</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строке 7.4.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отражаются</w:t>
      </w:r>
      <w:r>
        <w:rPr>
          <w:rFonts w:ascii="Times New Roman" w:hAnsi="Times New Roman" w:cs="Times New Roman" w:eastAsia="Times New Roman"/>
          <w:color w:val="auto"/>
          <w:spacing w:val="0"/>
          <w:position w:val="0"/>
          <w:sz w:val="20"/>
          <w:shd w:fill="auto" w:val="clear"/>
        </w:rPr>
        <w:t xml:space="preserve"> затраты на создание новых основных фондов (без НДС):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строительство зданий и сооружений,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приобретение машин, оборудования (включая затраты по его монтажу на месте постоянной эксплуатации), транспортных средств, производственного и хозяйственного инвентаря (включая мебель), формирование рабочего, продуктивного и племенного стада, насаждение и выращивание многолетних культур, предназначенные для предпринимательской деятельности. В стоимости этих затрат учитываются затраты на их приобретение, транспортные и складские расходы.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Не включаются</w:t>
      </w:r>
      <w:r>
        <w:rPr>
          <w:rFonts w:ascii="Times New Roman" w:hAnsi="Times New Roman" w:cs="Times New Roman" w:eastAsia="Times New Roman"/>
          <w:color w:val="auto"/>
          <w:spacing w:val="0"/>
          <w:position w:val="0"/>
          <w:sz w:val="20"/>
          <w:shd w:fill="auto" w:val="clear"/>
        </w:rPr>
        <w:t xml:space="preserve">  в </w:t>
      </w:r>
      <w:r>
        <w:rPr>
          <w:rFonts w:ascii="Times New Roman" w:hAnsi="Times New Roman" w:cs="Times New Roman" w:eastAsia="Times New Roman"/>
          <w:b/>
          <w:color w:val="auto"/>
          <w:spacing w:val="0"/>
          <w:position w:val="0"/>
          <w:sz w:val="20"/>
          <w:shd w:fill="auto" w:val="clear"/>
        </w:rPr>
        <w:t xml:space="preserve">строку 7.4</w:t>
      </w:r>
      <w:r>
        <w:rPr>
          <w:rFonts w:ascii="Times New Roman" w:hAnsi="Times New Roman" w:cs="Times New Roman" w:eastAsia="Times New Roman"/>
          <w:color w:val="auto"/>
          <w:spacing w:val="0"/>
          <w:position w:val="0"/>
          <w:sz w:val="20"/>
          <w:shd w:fill="auto" w:val="clear"/>
        </w:rPr>
        <w:t xml:space="preserve"> затраты на приобретение: </w:t>
      </w:r>
    </w:p>
    <w:p>
      <w:pPr>
        <w:spacing w:before="0" w:after="10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машин и оборудования, предназначенных для перепродажи;</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земельных участков и объектов природопользования;</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квартир у собственников и в новостройках;</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машин, оборудования, транспортных средств, зданий и сооружений, бывших в употреблении, то есть на вторичном рынке (кроме приобретенных по импорту);</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объектов, незавершенных строительством;</w:t>
      </w:r>
    </w:p>
    <w:p>
      <w:pPr>
        <w:spacing w:before="0" w:after="0" w:line="240"/>
        <w:ind w:right="0" w:left="0" w:firstLine="53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контрактов, договоров аренды, лицензий (включая права пользования природными объектами). </w:t>
      </w:r>
    </w:p>
    <w:p>
      <w:pPr>
        <w:spacing w:before="120" w:after="0" w:line="240"/>
        <w:ind w:right="0" w:left="0" w:firstLine="0"/>
        <w:jc w:val="both"/>
        <w:rPr>
          <w:rFonts w:ascii="Times New Roman" w:hAnsi="Times New Roman" w:cs="Times New Roman" w:eastAsia="Times New Roman"/>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7081D33690D5BC34DE6420A17CFB58AA10E15821B6E8C4F94C7CDEE722DAF11AB939303AA34DD9Y7kEN" Id="docRId1" Type="http://schemas.openxmlformats.org/officeDocument/2006/relationships/hyperlink"/><Relationship Target="numbering.xml" Id="docRId3" Type="http://schemas.openxmlformats.org/officeDocument/2006/relationships/numbering"/><Relationship TargetMode="External" Target="consultantplus://offline/ref=7081D33690D5BC34DE6420A17CFB58AA12EA5F26B0E199F34425D2E525D5AE0DBE703C39AAY4kDN" Id="docRId0" Type="http://schemas.openxmlformats.org/officeDocument/2006/relationships/hyperlink"/><Relationship TargetMode="External" Target="http://www.gks.ru/free_doc/new_site/business/prom/splosh.html" Id="docRId2" Type="http://schemas.openxmlformats.org/officeDocument/2006/relationships/hyperlink"/><Relationship Target="styles.xml" Id="docRId4" Type="http://schemas.openxmlformats.org/officeDocument/2006/relationships/styles"/></Relationships>
</file>